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B2" w:rsidRPr="00C74FB2" w:rsidRDefault="00471FDD" w:rsidP="00471FDD">
      <w:pPr>
        <w:wordWrap w:val="0"/>
        <w:adjustRightInd w:val="0"/>
        <w:snapToGrid w:val="0"/>
        <w:jc w:val="right"/>
        <w:rPr>
          <w:rFonts w:ascii="黑体" w:eastAsia="黑体" w:hAnsi="黑体"/>
          <w:b/>
          <w:bCs/>
          <w:sz w:val="28"/>
          <w:szCs w:val="28"/>
        </w:rPr>
      </w:pPr>
      <w:bookmarkStart w:id="0" w:name="OLE_LINK1"/>
      <w:r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</w:p>
    <w:p w:rsidR="00471FDD" w:rsidRDefault="00C74FB2" w:rsidP="00C74FB2">
      <w:pPr>
        <w:adjustRightInd w:val="0"/>
        <w:snapToGrid w:val="0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C74FB2">
        <w:rPr>
          <w:rFonts w:ascii="黑体" w:eastAsia="黑体" w:hAnsi="黑体" w:hint="eastAsia"/>
          <w:b/>
          <w:bCs/>
          <w:sz w:val="32"/>
          <w:szCs w:val="32"/>
        </w:rPr>
        <w:t>HIV</w:t>
      </w:r>
      <w:r w:rsidR="00742927" w:rsidRPr="00C74FB2">
        <w:rPr>
          <w:rFonts w:ascii="黑体" w:eastAsia="黑体" w:hAnsi="黑体" w:hint="eastAsia"/>
          <w:b/>
          <w:bCs/>
          <w:sz w:val="32"/>
          <w:szCs w:val="32"/>
        </w:rPr>
        <w:t>感染</w:t>
      </w:r>
      <w:bookmarkEnd w:id="0"/>
      <w:r w:rsidR="00742927" w:rsidRPr="00C74FB2">
        <w:rPr>
          <w:rFonts w:ascii="黑体" w:eastAsia="黑体" w:hAnsi="黑体" w:hint="eastAsia"/>
          <w:b/>
          <w:bCs/>
          <w:sz w:val="32"/>
          <w:szCs w:val="32"/>
        </w:rPr>
        <w:t>者右心系统病变的超声心动</w:t>
      </w:r>
      <w:proofErr w:type="gramStart"/>
      <w:r w:rsidR="00742927" w:rsidRPr="00C74FB2">
        <w:rPr>
          <w:rFonts w:ascii="黑体" w:eastAsia="黑体" w:hAnsi="黑体" w:hint="eastAsia"/>
          <w:b/>
          <w:bCs/>
          <w:sz w:val="32"/>
          <w:szCs w:val="32"/>
        </w:rPr>
        <w:t>图特征</w:t>
      </w:r>
      <w:proofErr w:type="gramEnd"/>
      <w:r w:rsidR="00742927" w:rsidRPr="00C74FB2">
        <w:rPr>
          <w:rFonts w:ascii="黑体" w:eastAsia="黑体" w:hAnsi="黑体" w:hint="eastAsia"/>
          <w:b/>
          <w:bCs/>
          <w:sz w:val="32"/>
          <w:szCs w:val="32"/>
        </w:rPr>
        <w:t>及其与</w:t>
      </w:r>
    </w:p>
    <w:p w:rsidR="00AB5DC8" w:rsidRPr="00C74FB2" w:rsidRDefault="00742927" w:rsidP="00C74FB2">
      <w:pPr>
        <w:adjustRightInd w:val="0"/>
        <w:snapToGrid w:val="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C74FB2">
        <w:rPr>
          <w:rFonts w:ascii="黑体" w:eastAsia="黑体" w:hAnsi="黑体" w:hint="eastAsia"/>
          <w:b/>
          <w:bCs/>
          <w:sz w:val="32"/>
          <w:szCs w:val="32"/>
        </w:rPr>
        <w:t>CD4</w:t>
      </w:r>
      <w:r w:rsidRPr="005677EA">
        <w:rPr>
          <w:rFonts w:ascii="黑体" w:eastAsia="黑体" w:hAnsi="黑体" w:hint="eastAsia"/>
          <w:b/>
          <w:bCs/>
          <w:sz w:val="32"/>
          <w:szCs w:val="32"/>
          <w:vertAlign w:val="superscript"/>
        </w:rPr>
        <w:t>+</w:t>
      </w:r>
      <w:r w:rsidRPr="00C74FB2">
        <w:rPr>
          <w:rFonts w:ascii="黑体" w:eastAsia="黑体" w:hAnsi="黑体" w:hint="eastAsia"/>
          <w:b/>
          <w:bCs/>
          <w:sz w:val="32"/>
          <w:szCs w:val="32"/>
        </w:rPr>
        <w:t>T淋巴细胞计数的相关性研究</w:t>
      </w:r>
    </w:p>
    <w:p w:rsidR="00AB5DC8" w:rsidRDefault="00AB5DC8" w:rsidP="00C74FB2">
      <w:pPr>
        <w:adjustRightInd w:val="0"/>
        <w:snapToGrid w:val="0"/>
        <w:jc w:val="center"/>
        <w:rPr>
          <w:b/>
          <w:bCs/>
          <w:sz w:val="24"/>
          <w:szCs w:val="32"/>
        </w:rPr>
      </w:pPr>
    </w:p>
    <w:p w:rsidR="00AB5DC8" w:rsidRPr="00C74FB2" w:rsidRDefault="00742927" w:rsidP="00C74FB2">
      <w:pPr>
        <w:adjustRightInd w:val="0"/>
        <w:snapToGrid w:val="0"/>
        <w:jc w:val="center"/>
        <w:rPr>
          <w:rFonts w:ascii="楷体" w:eastAsia="楷体" w:hAnsi="楷体"/>
          <w:bCs/>
          <w:color w:val="000000" w:themeColor="text1"/>
          <w:szCs w:val="21"/>
        </w:rPr>
      </w:pPr>
      <w:r w:rsidRPr="00C74FB2">
        <w:rPr>
          <w:rFonts w:ascii="楷体" w:eastAsia="楷体" w:hAnsi="楷体" w:hint="eastAsia"/>
          <w:bCs/>
          <w:color w:val="000000" w:themeColor="text1"/>
          <w:szCs w:val="21"/>
        </w:rPr>
        <w:t>韩晓涛，董茜，宋毓青，卢利红，付丽</w:t>
      </w:r>
    </w:p>
    <w:p w:rsidR="00AB5DC8" w:rsidRPr="00C74FB2" w:rsidRDefault="00742927" w:rsidP="00C74FB2">
      <w:pPr>
        <w:adjustRightInd w:val="0"/>
        <w:snapToGrid w:val="0"/>
        <w:jc w:val="center"/>
        <w:rPr>
          <w:bCs/>
          <w:color w:val="000000" w:themeColor="text1"/>
          <w:sz w:val="18"/>
          <w:szCs w:val="18"/>
        </w:rPr>
      </w:pPr>
      <w:r w:rsidRPr="00C74FB2">
        <w:rPr>
          <w:rFonts w:hint="eastAsia"/>
          <w:bCs/>
          <w:color w:val="000000" w:themeColor="text1"/>
          <w:sz w:val="18"/>
          <w:szCs w:val="18"/>
        </w:rPr>
        <w:t>（首都医科大学附属北京地坛医院，北京</w:t>
      </w:r>
      <w:r w:rsidRPr="00C74FB2">
        <w:rPr>
          <w:rFonts w:hint="eastAsia"/>
          <w:bCs/>
          <w:color w:val="000000" w:themeColor="text1"/>
          <w:sz w:val="18"/>
          <w:szCs w:val="18"/>
        </w:rPr>
        <w:t>100015</w:t>
      </w:r>
      <w:r w:rsidRPr="00C74FB2">
        <w:rPr>
          <w:rFonts w:hint="eastAsia"/>
          <w:bCs/>
          <w:color w:val="000000" w:themeColor="text1"/>
          <w:sz w:val="18"/>
          <w:szCs w:val="18"/>
        </w:rPr>
        <w:t>）</w:t>
      </w:r>
    </w:p>
    <w:p w:rsidR="00AB5DC8" w:rsidRPr="00492F6D" w:rsidRDefault="00AB5DC8" w:rsidP="00C74FB2">
      <w:pPr>
        <w:adjustRightInd w:val="0"/>
        <w:snapToGrid w:val="0"/>
        <w:jc w:val="left"/>
        <w:rPr>
          <w:color w:val="000000" w:themeColor="text1"/>
          <w:sz w:val="18"/>
          <w:szCs w:val="18"/>
        </w:rPr>
      </w:pPr>
    </w:p>
    <w:p w:rsidR="00AB5DC8" w:rsidRPr="00C74FB2" w:rsidRDefault="00742927" w:rsidP="00C74FB2">
      <w:pPr>
        <w:adjustRightInd w:val="0"/>
        <w:snapToGrid w:val="0"/>
        <w:ind w:firstLineChars="200" w:firstLine="361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C74FB2">
        <w:rPr>
          <w:rFonts w:hint="eastAsia"/>
          <w:b/>
          <w:bCs/>
          <w:color w:val="000000" w:themeColor="text1"/>
          <w:sz w:val="18"/>
          <w:szCs w:val="18"/>
        </w:rPr>
        <w:t>摘要</w:t>
      </w:r>
      <w:r w:rsidRPr="00C74FB2">
        <w:rPr>
          <w:rFonts w:hint="eastAsia"/>
          <w:b/>
          <w:bCs/>
          <w:color w:val="000000" w:themeColor="text1"/>
          <w:sz w:val="18"/>
          <w:szCs w:val="18"/>
        </w:rPr>
        <w:t xml:space="preserve">: </w:t>
      </w:r>
      <w:r w:rsidRPr="00C74FB2">
        <w:rPr>
          <w:rFonts w:hint="eastAsia"/>
          <w:b/>
          <w:bCs/>
          <w:color w:val="000000" w:themeColor="text1"/>
          <w:sz w:val="18"/>
          <w:szCs w:val="18"/>
        </w:rPr>
        <w:t>目的</w:t>
      </w:r>
      <w:r w:rsidRPr="00C74FB2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Pr="00C74FB2">
        <w:rPr>
          <w:rFonts w:hint="eastAsia"/>
          <w:color w:val="000000" w:themeColor="text1"/>
          <w:sz w:val="18"/>
          <w:szCs w:val="18"/>
        </w:rPr>
        <w:t>探讨</w:t>
      </w:r>
      <w:r w:rsidR="005677EA">
        <w:rPr>
          <w:rFonts w:hint="eastAsia"/>
          <w:color w:val="000000" w:themeColor="text1"/>
          <w:sz w:val="18"/>
          <w:szCs w:val="18"/>
        </w:rPr>
        <w:t>艾滋病</w:t>
      </w:r>
      <w:r w:rsidRPr="00C74FB2">
        <w:rPr>
          <w:rFonts w:hint="eastAsia"/>
          <w:color w:val="000000" w:themeColor="text1"/>
          <w:sz w:val="18"/>
          <w:szCs w:val="18"/>
        </w:rPr>
        <w:t>病毒</w:t>
      </w:r>
      <w:r w:rsidRPr="00C74FB2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(</w:t>
      </w:r>
      <w:r w:rsidRPr="00C74FB2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HIV)</w:t>
      </w:r>
      <w:proofErr w:type="gramStart"/>
      <w:r w:rsidRPr="00C74FB2">
        <w:rPr>
          <w:rFonts w:hint="eastAsia"/>
          <w:color w:val="000000" w:themeColor="text1"/>
          <w:sz w:val="18"/>
          <w:szCs w:val="18"/>
        </w:rPr>
        <w:t>感染者抗病毒</w:t>
      </w:r>
      <w:proofErr w:type="gramEnd"/>
      <w:r w:rsidRPr="00C74FB2">
        <w:rPr>
          <w:rFonts w:hint="eastAsia"/>
          <w:color w:val="000000" w:themeColor="text1"/>
          <w:sz w:val="18"/>
          <w:szCs w:val="18"/>
        </w:rPr>
        <w:t>治疗前其右心系统病变的超声心动图特征，以及上述特征与不同水平</w:t>
      </w:r>
      <w:r w:rsidRPr="00C74FB2">
        <w:rPr>
          <w:rFonts w:hint="eastAsia"/>
          <w:color w:val="000000" w:themeColor="text1"/>
          <w:sz w:val="18"/>
          <w:szCs w:val="18"/>
        </w:rPr>
        <w:t>CD4</w:t>
      </w:r>
      <w:r w:rsidRPr="005677EA">
        <w:rPr>
          <w:rFonts w:hint="eastAsia"/>
          <w:color w:val="000000" w:themeColor="text1"/>
          <w:sz w:val="18"/>
          <w:szCs w:val="18"/>
          <w:vertAlign w:val="superscript"/>
        </w:rPr>
        <w:t>+</w:t>
      </w:r>
      <w:r w:rsidRPr="00C74FB2">
        <w:rPr>
          <w:rFonts w:hint="eastAsia"/>
          <w:color w:val="000000" w:themeColor="text1"/>
          <w:sz w:val="18"/>
          <w:szCs w:val="18"/>
        </w:rPr>
        <w:t>T</w:t>
      </w:r>
      <w:r w:rsidRPr="00C74FB2">
        <w:rPr>
          <w:rFonts w:hint="eastAsia"/>
          <w:color w:val="000000" w:themeColor="text1"/>
          <w:sz w:val="18"/>
          <w:szCs w:val="18"/>
        </w:rPr>
        <w:t>淋巴细胞（简称</w:t>
      </w:r>
      <w:r w:rsidRPr="00C74FB2">
        <w:rPr>
          <w:rFonts w:hint="eastAsia"/>
          <w:color w:val="000000" w:themeColor="text1"/>
          <w:sz w:val="18"/>
          <w:szCs w:val="18"/>
        </w:rPr>
        <w:t>CD4</w:t>
      </w:r>
      <w:r w:rsidRPr="00C74FB2">
        <w:rPr>
          <w:rFonts w:hint="eastAsia"/>
          <w:color w:val="000000" w:themeColor="text1"/>
          <w:sz w:val="18"/>
          <w:szCs w:val="18"/>
        </w:rPr>
        <w:t>细胞）计数的相关关系</w:t>
      </w:r>
      <w:r w:rsidRPr="00672B6A">
        <w:rPr>
          <w:rFonts w:hint="eastAsia"/>
          <w:color w:val="000000" w:themeColor="text1"/>
          <w:sz w:val="18"/>
          <w:szCs w:val="18"/>
        </w:rPr>
        <w:t>。</w:t>
      </w:r>
      <w:r w:rsidRPr="00672B6A">
        <w:rPr>
          <w:rFonts w:hint="eastAsia"/>
          <w:b/>
          <w:bCs/>
          <w:color w:val="000000" w:themeColor="text1"/>
          <w:sz w:val="18"/>
          <w:szCs w:val="18"/>
        </w:rPr>
        <w:t>方法</w:t>
      </w:r>
      <w:r w:rsidRPr="00672B6A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Pr="00672B6A">
        <w:rPr>
          <w:rFonts w:hint="eastAsia"/>
          <w:color w:val="000000" w:themeColor="text1"/>
          <w:sz w:val="18"/>
          <w:szCs w:val="18"/>
        </w:rPr>
        <w:t>按</w:t>
      </w:r>
      <w:r w:rsidRPr="00672B6A">
        <w:rPr>
          <w:rFonts w:hint="eastAsia"/>
          <w:color w:val="000000" w:themeColor="text1"/>
          <w:sz w:val="18"/>
          <w:szCs w:val="18"/>
        </w:rPr>
        <w:t>CD</w:t>
      </w:r>
      <w:r w:rsidRPr="00672B6A">
        <w:rPr>
          <w:color w:val="000000" w:themeColor="text1"/>
          <w:sz w:val="18"/>
          <w:szCs w:val="18"/>
        </w:rPr>
        <w:t>4</w:t>
      </w:r>
      <w:r w:rsidR="00492F6D" w:rsidRPr="00672B6A">
        <w:rPr>
          <w:rFonts w:hint="eastAsia"/>
          <w:color w:val="000000" w:themeColor="text1"/>
          <w:sz w:val="18"/>
          <w:szCs w:val="18"/>
        </w:rPr>
        <w:t>细胞计数将</w:t>
      </w:r>
      <w:r w:rsidRPr="00672B6A">
        <w:rPr>
          <w:rFonts w:hint="eastAsia"/>
          <w:color w:val="000000" w:themeColor="text1"/>
          <w:sz w:val="18"/>
          <w:szCs w:val="18"/>
        </w:rPr>
        <w:t>抗病毒治疗前的</w:t>
      </w:r>
      <w:r w:rsidRPr="00672B6A">
        <w:rPr>
          <w:rFonts w:hint="eastAsia"/>
          <w:color w:val="000000" w:themeColor="text1"/>
          <w:sz w:val="18"/>
          <w:szCs w:val="18"/>
        </w:rPr>
        <w:t>HIV</w:t>
      </w:r>
      <w:r w:rsidRPr="00672B6A">
        <w:rPr>
          <w:rFonts w:hint="eastAsia"/>
          <w:color w:val="000000" w:themeColor="text1"/>
          <w:sz w:val="18"/>
          <w:szCs w:val="18"/>
        </w:rPr>
        <w:t>感染者分为三组：</w:t>
      </w:r>
      <w:r w:rsidRPr="00672B6A">
        <w:rPr>
          <w:rFonts w:hint="eastAsia"/>
          <w:color w:val="000000" w:themeColor="text1"/>
          <w:sz w:val="18"/>
          <w:szCs w:val="18"/>
        </w:rPr>
        <w:t>A</w:t>
      </w:r>
      <w:r w:rsidRPr="00672B6A">
        <w:rPr>
          <w:rFonts w:hint="eastAsia"/>
          <w:color w:val="000000" w:themeColor="text1"/>
          <w:sz w:val="18"/>
          <w:szCs w:val="18"/>
        </w:rPr>
        <w:t>组（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CD4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≥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500/</w:t>
      </w:r>
      <w:r w:rsidR="00260DAF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μ</w:t>
      </w:r>
      <w:r w:rsidR="00672B6A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L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），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B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组（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499/</w:t>
      </w:r>
      <w:r w:rsidR="00260DAF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μ</w:t>
      </w:r>
      <w:r w:rsidR="00260DAF" w:rsidRPr="00672B6A">
        <w:rPr>
          <w:rFonts w:asciiTheme="minorEastAsia" w:hAnsiTheme="minorEastAsia" w:cstheme="minorEastAsia"/>
          <w:color w:val="000000" w:themeColor="text1"/>
          <w:sz w:val="18"/>
          <w:szCs w:val="18"/>
        </w:rPr>
        <w:t>l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＞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CD4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≥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200/</w:t>
      </w:r>
      <w:r w:rsidR="00260DAF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μ</w:t>
      </w:r>
      <w:r w:rsidR="00672B6A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L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）和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C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组（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CD4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＜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200</w:t>
      </w:r>
      <w:r w:rsidRPr="00672B6A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>/</w:t>
      </w:r>
      <w:r w:rsidR="00260DAF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μ</w:t>
      </w:r>
      <w:r w:rsidR="00672B6A" w:rsidRPr="00672B6A">
        <w:rPr>
          <w:rFonts w:asciiTheme="minorEastAsia" w:hAnsiTheme="minorEastAsia" w:cstheme="minorEastAsia" w:hint="eastAsia"/>
          <w:color w:val="000000" w:themeColor="text1"/>
          <w:sz w:val="18"/>
          <w:szCs w:val="18"/>
        </w:rPr>
        <w:t>L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），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量化</w:t>
      </w:r>
      <w:r w:rsidRPr="00672B6A">
        <w:rPr>
          <w:rFonts w:hint="eastAsia"/>
          <w:color w:val="000000" w:themeColor="text1"/>
          <w:sz w:val="18"/>
          <w:szCs w:val="18"/>
        </w:rPr>
        <w:t>分析其右心系统病变超声心动</w:t>
      </w:r>
      <w:proofErr w:type="gramStart"/>
      <w:r w:rsidRPr="00672B6A">
        <w:rPr>
          <w:rFonts w:hint="eastAsia"/>
          <w:color w:val="000000" w:themeColor="text1"/>
          <w:sz w:val="18"/>
          <w:szCs w:val="18"/>
        </w:rPr>
        <w:t>图特征</w:t>
      </w:r>
      <w:proofErr w:type="gramEnd"/>
      <w:r w:rsidRPr="00672B6A">
        <w:rPr>
          <w:rFonts w:hint="eastAsia"/>
          <w:color w:val="000000" w:themeColor="text1"/>
          <w:sz w:val="18"/>
          <w:szCs w:val="18"/>
        </w:rPr>
        <w:t>及严重程度</w:t>
      </w:r>
      <w:r w:rsidR="005677EA" w:rsidRPr="00672B6A">
        <w:rPr>
          <w:rFonts w:hint="eastAsia"/>
          <w:color w:val="000000" w:themeColor="text1"/>
          <w:sz w:val="18"/>
          <w:szCs w:val="18"/>
        </w:rPr>
        <w:t>，</w:t>
      </w:r>
      <w:r w:rsidRPr="00672B6A">
        <w:rPr>
          <w:rFonts w:hint="eastAsia"/>
          <w:color w:val="000000" w:themeColor="text1"/>
          <w:sz w:val="18"/>
          <w:szCs w:val="18"/>
        </w:rPr>
        <w:t>并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探索</w:t>
      </w:r>
      <w:r w:rsidR="00C47D79"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各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组间即不同水平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CD4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细胞计数与其超声心动</w:t>
      </w:r>
      <w:proofErr w:type="gramStart"/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图特征</w:t>
      </w:r>
      <w:proofErr w:type="gramEnd"/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之间可能存在的相关性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。</w:t>
      </w:r>
      <w:r w:rsidRPr="00672B6A">
        <w:rPr>
          <w:rFonts w:hint="eastAsia"/>
          <w:b/>
          <w:bCs/>
          <w:color w:val="000000" w:themeColor="text1"/>
          <w:sz w:val="18"/>
          <w:szCs w:val="18"/>
        </w:rPr>
        <w:t>结果</w:t>
      </w:r>
      <w:r w:rsidR="00492F6D" w:rsidRPr="00672B6A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="00492F6D" w:rsidRPr="00672B6A">
        <w:rPr>
          <w:rFonts w:hint="eastAsia"/>
          <w:color w:val="000000" w:themeColor="text1"/>
          <w:sz w:val="18"/>
          <w:szCs w:val="18"/>
        </w:rPr>
        <w:t>共</w:t>
      </w:r>
      <w:r w:rsidR="00492F6D" w:rsidRPr="00672B6A">
        <w:rPr>
          <w:rFonts w:ascii="宋体" w:eastAsia="宋体" w:hAnsi="宋体" w:cs="宋体" w:hint="eastAsia"/>
          <w:color w:val="000000" w:themeColor="text1"/>
          <w:sz w:val="18"/>
          <w:szCs w:val="18"/>
        </w:rPr>
        <w:t>179例H</w:t>
      </w:r>
      <w:r w:rsidR="00492F6D" w:rsidRPr="00672B6A">
        <w:rPr>
          <w:rFonts w:ascii="宋体" w:eastAsia="宋体" w:hAnsi="宋体" w:cs="宋体"/>
          <w:color w:val="000000" w:themeColor="text1"/>
          <w:sz w:val="18"/>
          <w:szCs w:val="18"/>
        </w:rPr>
        <w:t>IV</w:t>
      </w:r>
      <w:r w:rsidR="00492F6D" w:rsidRPr="00672B6A">
        <w:rPr>
          <w:rFonts w:ascii="宋体" w:eastAsia="宋体" w:hAnsi="宋体" w:cs="宋体" w:hint="eastAsia"/>
          <w:color w:val="000000" w:themeColor="text1"/>
          <w:sz w:val="18"/>
          <w:szCs w:val="18"/>
        </w:rPr>
        <w:t>感染者</w:t>
      </w:r>
      <w:r w:rsidR="00D066DD" w:rsidRPr="00672B6A">
        <w:rPr>
          <w:rFonts w:ascii="宋体" w:eastAsia="宋体" w:hAnsi="宋体" w:cs="宋体" w:hint="eastAsia"/>
          <w:color w:val="000000" w:themeColor="text1"/>
          <w:sz w:val="18"/>
          <w:szCs w:val="18"/>
        </w:rPr>
        <w:t>被纳入研究</w:t>
      </w:r>
      <w:r w:rsidR="00492F6D" w:rsidRPr="00672B6A">
        <w:rPr>
          <w:rFonts w:ascii="宋体" w:eastAsia="宋体" w:hAnsi="宋体" w:cs="宋体" w:hint="eastAsia"/>
          <w:color w:val="000000" w:themeColor="text1"/>
          <w:sz w:val="18"/>
          <w:szCs w:val="18"/>
        </w:rPr>
        <w:t>，其中</w:t>
      </w:r>
      <w:r w:rsidR="00492F6D" w:rsidRPr="00672B6A">
        <w:rPr>
          <w:color w:val="000000" w:themeColor="text1"/>
          <w:sz w:val="18"/>
          <w:szCs w:val="18"/>
        </w:rPr>
        <w:t>A</w:t>
      </w:r>
      <w:r w:rsidR="00492F6D" w:rsidRPr="00672B6A">
        <w:rPr>
          <w:rFonts w:hint="eastAsia"/>
          <w:color w:val="000000" w:themeColor="text1"/>
          <w:sz w:val="18"/>
          <w:szCs w:val="18"/>
        </w:rPr>
        <w:t>组</w:t>
      </w:r>
      <w:r w:rsidR="00492F6D" w:rsidRPr="00672B6A">
        <w:rPr>
          <w:rFonts w:hint="eastAsia"/>
          <w:color w:val="000000" w:themeColor="text1"/>
          <w:sz w:val="18"/>
          <w:szCs w:val="18"/>
        </w:rPr>
        <w:t>73</w:t>
      </w:r>
      <w:r w:rsidR="00492F6D" w:rsidRPr="00672B6A">
        <w:rPr>
          <w:rFonts w:hint="eastAsia"/>
          <w:color w:val="000000" w:themeColor="text1"/>
          <w:sz w:val="18"/>
          <w:szCs w:val="18"/>
        </w:rPr>
        <w:t>例，</w:t>
      </w:r>
      <w:r w:rsidR="00492F6D" w:rsidRPr="00672B6A">
        <w:rPr>
          <w:color w:val="000000" w:themeColor="text1"/>
          <w:sz w:val="18"/>
          <w:szCs w:val="18"/>
        </w:rPr>
        <w:t>B</w:t>
      </w:r>
      <w:r w:rsidR="00492F6D" w:rsidRPr="00672B6A">
        <w:rPr>
          <w:rFonts w:hint="eastAsia"/>
          <w:color w:val="000000" w:themeColor="text1"/>
          <w:sz w:val="18"/>
          <w:szCs w:val="18"/>
        </w:rPr>
        <w:t>组</w:t>
      </w:r>
      <w:r w:rsidR="00492F6D" w:rsidRPr="00672B6A">
        <w:rPr>
          <w:rFonts w:hint="eastAsia"/>
          <w:color w:val="000000" w:themeColor="text1"/>
          <w:sz w:val="18"/>
          <w:szCs w:val="18"/>
        </w:rPr>
        <w:t>59</w:t>
      </w:r>
      <w:r w:rsidR="00492F6D" w:rsidRPr="00672B6A">
        <w:rPr>
          <w:rFonts w:hint="eastAsia"/>
          <w:color w:val="000000" w:themeColor="text1"/>
          <w:sz w:val="18"/>
          <w:szCs w:val="18"/>
        </w:rPr>
        <w:t>例，</w:t>
      </w:r>
      <w:r w:rsidR="00492F6D" w:rsidRPr="00672B6A">
        <w:rPr>
          <w:color w:val="000000" w:themeColor="text1"/>
          <w:sz w:val="18"/>
          <w:szCs w:val="18"/>
        </w:rPr>
        <w:t>C</w:t>
      </w:r>
      <w:r w:rsidR="00492F6D" w:rsidRPr="00672B6A">
        <w:rPr>
          <w:rFonts w:hint="eastAsia"/>
          <w:color w:val="000000" w:themeColor="text1"/>
          <w:sz w:val="18"/>
          <w:szCs w:val="18"/>
        </w:rPr>
        <w:t>组</w:t>
      </w:r>
      <w:r w:rsidR="00492F6D" w:rsidRPr="00672B6A">
        <w:rPr>
          <w:rFonts w:hint="eastAsia"/>
          <w:color w:val="000000" w:themeColor="text1"/>
          <w:sz w:val="18"/>
          <w:szCs w:val="18"/>
        </w:rPr>
        <w:t>47</w:t>
      </w:r>
      <w:r w:rsidR="00492F6D" w:rsidRPr="00672B6A">
        <w:rPr>
          <w:rFonts w:hint="eastAsia"/>
          <w:color w:val="000000" w:themeColor="text1"/>
          <w:sz w:val="18"/>
          <w:szCs w:val="18"/>
        </w:rPr>
        <w:t>例；</w:t>
      </w:r>
      <w:r w:rsidR="00974733" w:rsidRPr="00672B6A">
        <w:rPr>
          <w:rFonts w:hint="eastAsia"/>
          <w:color w:val="000000" w:themeColor="text1"/>
          <w:sz w:val="18"/>
          <w:szCs w:val="18"/>
        </w:rPr>
        <w:t>各组病例</w:t>
      </w:r>
      <w:r w:rsidR="00492F6D" w:rsidRPr="00672B6A">
        <w:rPr>
          <w:rFonts w:hint="eastAsia"/>
          <w:color w:val="000000" w:themeColor="text1"/>
          <w:sz w:val="18"/>
          <w:szCs w:val="18"/>
        </w:rPr>
        <w:t>右心系统病变的超声心动图</w:t>
      </w:r>
      <w:r w:rsidR="00974733" w:rsidRPr="00672B6A">
        <w:rPr>
          <w:rFonts w:hint="eastAsia"/>
          <w:color w:val="000000" w:themeColor="text1"/>
          <w:sz w:val="18"/>
          <w:szCs w:val="18"/>
        </w:rPr>
        <w:t>检查均可出现阳性特征</w:t>
      </w:r>
      <w:r w:rsidR="00492F6D" w:rsidRPr="00672B6A">
        <w:rPr>
          <w:rFonts w:hint="eastAsia"/>
          <w:color w:val="000000" w:themeColor="text1"/>
          <w:sz w:val="18"/>
          <w:szCs w:val="18"/>
        </w:rPr>
        <w:t>，</w:t>
      </w:r>
      <w:r w:rsidRPr="00672B6A">
        <w:rPr>
          <w:rFonts w:hint="eastAsia"/>
          <w:color w:val="000000" w:themeColor="text1"/>
          <w:sz w:val="18"/>
          <w:szCs w:val="18"/>
        </w:rPr>
        <w:t>包括：肺动脉高压、右心室收缩功能减低</w:t>
      </w:r>
      <w:r w:rsidR="00974733" w:rsidRPr="00672B6A">
        <w:rPr>
          <w:rFonts w:hint="eastAsia"/>
          <w:color w:val="000000" w:themeColor="text1"/>
          <w:sz w:val="18"/>
          <w:szCs w:val="18"/>
        </w:rPr>
        <w:t>、右室及右房扩大、下腔静脉扩张和心包积液，且各组间</w:t>
      </w:r>
      <w:r w:rsidR="00492F6D" w:rsidRPr="00672B6A">
        <w:rPr>
          <w:rFonts w:hint="eastAsia"/>
          <w:color w:val="000000" w:themeColor="text1"/>
          <w:sz w:val="18"/>
          <w:szCs w:val="18"/>
        </w:rPr>
        <w:t>阳性特征</w:t>
      </w:r>
      <w:r w:rsidR="00974733" w:rsidRPr="00672B6A">
        <w:rPr>
          <w:rFonts w:hint="eastAsia"/>
          <w:color w:val="000000" w:themeColor="text1"/>
          <w:sz w:val="18"/>
          <w:szCs w:val="18"/>
        </w:rPr>
        <w:t>发生率</w:t>
      </w:r>
      <w:r w:rsidR="005677EA" w:rsidRPr="00672B6A">
        <w:rPr>
          <w:rFonts w:hint="eastAsia"/>
          <w:color w:val="000000" w:themeColor="text1"/>
          <w:sz w:val="18"/>
          <w:szCs w:val="18"/>
        </w:rPr>
        <w:t>差异</w:t>
      </w:r>
      <w:r w:rsidRPr="00672B6A">
        <w:rPr>
          <w:rFonts w:hint="eastAsia"/>
          <w:color w:val="000000" w:themeColor="text1"/>
          <w:sz w:val="18"/>
          <w:szCs w:val="18"/>
        </w:rPr>
        <w:t>无统计学</w:t>
      </w:r>
      <w:r w:rsidR="005677EA" w:rsidRPr="00672B6A">
        <w:rPr>
          <w:rFonts w:hint="eastAsia"/>
          <w:color w:val="000000" w:themeColor="text1"/>
          <w:sz w:val="18"/>
          <w:szCs w:val="18"/>
        </w:rPr>
        <w:t>意义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（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P&gt;0.05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）</w:t>
      </w:r>
      <w:r w:rsidRPr="00672B6A">
        <w:rPr>
          <w:rFonts w:hint="eastAsia"/>
          <w:color w:val="000000" w:themeColor="text1"/>
          <w:sz w:val="18"/>
          <w:szCs w:val="18"/>
        </w:rPr>
        <w:t>；</w:t>
      </w:r>
      <w:r w:rsidR="00974733"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组间即</w:t>
      </w:r>
      <w:r w:rsidRPr="00672B6A">
        <w:rPr>
          <w:rFonts w:hint="eastAsia"/>
          <w:color w:val="000000" w:themeColor="text1"/>
          <w:sz w:val="18"/>
          <w:szCs w:val="18"/>
        </w:rPr>
        <w:t>CD4</w:t>
      </w:r>
      <w:r w:rsidR="00974733" w:rsidRPr="00672B6A">
        <w:rPr>
          <w:rFonts w:hint="eastAsia"/>
          <w:color w:val="000000" w:themeColor="text1"/>
          <w:sz w:val="18"/>
          <w:szCs w:val="18"/>
        </w:rPr>
        <w:t>细胞计数水平与</w:t>
      </w:r>
      <w:r w:rsidRPr="00672B6A">
        <w:rPr>
          <w:rFonts w:hint="eastAsia"/>
          <w:color w:val="000000" w:themeColor="text1"/>
          <w:sz w:val="18"/>
          <w:szCs w:val="18"/>
        </w:rPr>
        <w:t>右心系统病变的严重程度</w:t>
      </w:r>
      <w:r w:rsidR="005677EA"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差异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无统计学</w:t>
      </w:r>
      <w:r w:rsidR="005677EA"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意义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（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P&gt;0.05</w:t>
      </w:r>
      <w:r w:rsidRPr="00672B6A">
        <w:rPr>
          <w:rFonts w:ascii="Times New Roman" w:eastAsia="宋体" w:hAnsi="Times New Roman" w:cs="Times New Roman" w:hint="eastAsia"/>
          <w:color w:val="000000" w:themeColor="text1"/>
          <w:sz w:val="18"/>
          <w:szCs w:val="18"/>
        </w:rPr>
        <w:t>）</w:t>
      </w:r>
      <w:r w:rsidRPr="00672B6A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。</w:t>
      </w:r>
      <w:r w:rsidRPr="00C74FB2">
        <w:rPr>
          <w:rFonts w:hint="eastAsia"/>
          <w:b/>
          <w:bCs/>
          <w:color w:val="000000" w:themeColor="text1"/>
          <w:sz w:val="18"/>
          <w:szCs w:val="18"/>
        </w:rPr>
        <w:t>结论</w:t>
      </w:r>
      <w:r w:rsidRPr="00C74FB2">
        <w:rPr>
          <w:rFonts w:hint="eastAsia"/>
          <w:b/>
          <w:bCs/>
          <w:color w:val="000000" w:themeColor="text1"/>
          <w:sz w:val="18"/>
          <w:szCs w:val="18"/>
        </w:rPr>
        <w:t xml:space="preserve"> </w:t>
      </w:r>
      <w:r w:rsidRPr="00C74FB2">
        <w:rPr>
          <w:rFonts w:hint="eastAsia"/>
          <w:color w:val="000000" w:themeColor="text1"/>
          <w:sz w:val="18"/>
          <w:szCs w:val="18"/>
        </w:rPr>
        <w:t>HIV</w:t>
      </w:r>
      <w:r w:rsidRPr="00C74FB2">
        <w:rPr>
          <w:rFonts w:hint="eastAsia"/>
          <w:color w:val="000000" w:themeColor="text1"/>
          <w:sz w:val="18"/>
          <w:szCs w:val="18"/>
        </w:rPr>
        <w:t>感染者右心系统可产生一系列特征性病理生理改变，但其严重程度与</w:t>
      </w:r>
      <w:r w:rsidRPr="00C74FB2">
        <w:rPr>
          <w:rFonts w:hint="eastAsia"/>
          <w:color w:val="000000" w:themeColor="text1"/>
          <w:sz w:val="18"/>
          <w:szCs w:val="18"/>
        </w:rPr>
        <w:t>CD4</w:t>
      </w:r>
      <w:r w:rsidRPr="00C74FB2">
        <w:rPr>
          <w:rFonts w:hint="eastAsia"/>
          <w:color w:val="000000" w:themeColor="text1"/>
          <w:sz w:val="18"/>
          <w:szCs w:val="18"/>
        </w:rPr>
        <w:t>细胞计数无显著相关关系。</w:t>
      </w:r>
    </w:p>
    <w:p w:rsidR="00AB5DC8" w:rsidRPr="00C74FB2" w:rsidRDefault="00742927" w:rsidP="00C74FB2">
      <w:pPr>
        <w:adjustRightInd w:val="0"/>
        <w:snapToGrid w:val="0"/>
        <w:ind w:firstLineChars="200" w:firstLine="361"/>
        <w:jc w:val="left"/>
        <w:rPr>
          <w:color w:val="000000" w:themeColor="text1"/>
          <w:sz w:val="18"/>
          <w:szCs w:val="18"/>
        </w:rPr>
      </w:pPr>
      <w:r w:rsidRPr="00C74FB2">
        <w:rPr>
          <w:rFonts w:ascii="Times New Roman" w:eastAsia="TimesNewRomanPSMT" w:hAnsi="Times New Roman" w:cs="Times New Roman" w:hint="eastAsia"/>
          <w:b/>
          <w:bCs/>
          <w:color w:val="000000" w:themeColor="text1"/>
          <w:sz w:val="18"/>
          <w:szCs w:val="18"/>
        </w:rPr>
        <w:t>关键词</w:t>
      </w:r>
      <w:r w:rsidRPr="00C74FB2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：</w:t>
      </w:r>
      <w:r w:rsidR="005677EA">
        <w:rPr>
          <w:rFonts w:hint="eastAsia"/>
          <w:color w:val="000000" w:themeColor="text1"/>
          <w:sz w:val="18"/>
          <w:szCs w:val="18"/>
        </w:rPr>
        <w:t>艾滋病</w:t>
      </w:r>
      <w:r w:rsidRPr="00C74FB2">
        <w:rPr>
          <w:rFonts w:hint="eastAsia"/>
          <w:color w:val="000000" w:themeColor="text1"/>
          <w:sz w:val="18"/>
          <w:szCs w:val="18"/>
        </w:rPr>
        <w:t>病毒</w:t>
      </w:r>
      <w:r w:rsidRPr="00C74FB2">
        <w:rPr>
          <w:rFonts w:hint="eastAsia"/>
          <w:color w:val="000000" w:themeColor="text1"/>
          <w:sz w:val="18"/>
          <w:szCs w:val="18"/>
        </w:rPr>
        <w:t xml:space="preserve">; </w:t>
      </w:r>
      <w:r w:rsidRPr="00C74FB2">
        <w:rPr>
          <w:rFonts w:hint="eastAsia"/>
          <w:color w:val="000000" w:themeColor="text1"/>
          <w:sz w:val="18"/>
          <w:szCs w:val="18"/>
        </w:rPr>
        <w:t>右心</w:t>
      </w:r>
      <w:r w:rsidR="00DF5C77">
        <w:rPr>
          <w:rFonts w:hint="eastAsia"/>
          <w:color w:val="000000" w:themeColor="text1"/>
          <w:sz w:val="18"/>
          <w:szCs w:val="18"/>
        </w:rPr>
        <w:t>系统</w:t>
      </w:r>
      <w:r w:rsidRPr="00C74FB2">
        <w:rPr>
          <w:rFonts w:hint="eastAsia"/>
          <w:color w:val="000000" w:themeColor="text1"/>
          <w:sz w:val="18"/>
          <w:szCs w:val="18"/>
        </w:rPr>
        <w:t>病变</w:t>
      </w:r>
      <w:r w:rsidRPr="00C74FB2">
        <w:rPr>
          <w:rFonts w:hint="eastAsia"/>
          <w:color w:val="000000" w:themeColor="text1"/>
          <w:sz w:val="18"/>
          <w:szCs w:val="18"/>
        </w:rPr>
        <w:t xml:space="preserve">; </w:t>
      </w:r>
      <w:r w:rsidRPr="00C74FB2">
        <w:rPr>
          <w:rFonts w:hint="eastAsia"/>
          <w:color w:val="000000" w:themeColor="text1"/>
          <w:sz w:val="18"/>
          <w:szCs w:val="18"/>
        </w:rPr>
        <w:t>肺动脉高压</w:t>
      </w:r>
      <w:r w:rsidRPr="00C74FB2">
        <w:rPr>
          <w:rFonts w:hint="eastAsia"/>
          <w:color w:val="000000" w:themeColor="text1"/>
          <w:sz w:val="18"/>
          <w:szCs w:val="18"/>
        </w:rPr>
        <w:t>; CD4</w:t>
      </w:r>
      <w:r w:rsidRPr="00C74FB2">
        <w:rPr>
          <w:rFonts w:hint="eastAsia"/>
          <w:color w:val="000000" w:themeColor="text1"/>
          <w:sz w:val="18"/>
          <w:szCs w:val="18"/>
        </w:rPr>
        <w:t>细胞</w:t>
      </w:r>
    </w:p>
    <w:p w:rsidR="00AB5DC8" w:rsidRDefault="00C74FB2" w:rsidP="00260DAF">
      <w:pPr>
        <w:adjustRightInd w:val="0"/>
        <w:snapToGrid w:val="0"/>
        <w:ind w:firstLine="36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b/>
          <w:color w:val="000000" w:themeColor="text1"/>
          <w:sz w:val="18"/>
          <w:szCs w:val="18"/>
        </w:rPr>
        <w:t>中图分类号</w:t>
      </w:r>
      <w:r>
        <w:rPr>
          <w:rFonts w:hint="eastAsia"/>
          <w:b/>
          <w:color w:val="000000" w:themeColor="text1"/>
          <w:sz w:val="18"/>
          <w:szCs w:val="18"/>
        </w:rPr>
        <w:t xml:space="preserve">:R 373.9    </w:t>
      </w:r>
      <w:r>
        <w:rPr>
          <w:rFonts w:hint="eastAsia"/>
          <w:b/>
          <w:color w:val="000000" w:themeColor="text1"/>
          <w:sz w:val="18"/>
          <w:szCs w:val="18"/>
        </w:rPr>
        <w:t>文献标志码：</w:t>
      </w:r>
      <w:r w:rsidRPr="00C74FB2">
        <w:rPr>
          <w:rFonts w:hint="eastAsia"/>
          <w:color w:val="000000" w:themeColor="text1"/>
          <w:sz w:val="18"/>
          <w:szCs w:val="18"/>
        </w:rPr>
        <w:t xml:space="preserve">A </w:t>
      </w:r>
      <w:r>
        <w:rPr>
          <w:rFonts w:hint="eastAsia"/>
          <w:b/>
          <w:color w:val="000000" w:themeColor="text1"/>
          <w:sz w:val="18"/>
          <w:szCs w:val="18"/>
        </w:rPr>
        <w:t xml:space="preserve">  </w:t>
      </w:r>
      <w:r>
        <w:rPr>
          <w:rFonts w:hint="eastAsia"/>
          <w:b/>
          <w:color w:val="000000" w:themeColor="text1"/>
          <w:sz w:val="18"/>
          <w:szCs w:val="18"/>
        </w:rPr>
        <w:t>文章编号：</w:t>
      </w:r>
      <w:r w:rsidRPr="00C74FB2">
        <w:rPr>
          <w:rFonts w:hint="eastAsia"/>
          <w:color w:val="000000" w:themeColor="text1"/>
          <w:sz w:val="18"/>
          <w:szCs w:val="18"/>
        </w:rPr>
        <w:t>1672-5662</w:t>
      </w:r>
      <w:r w:rsidRPr="00C74FB2">
        <w:rPr>
          <w:rFonts w:hint="eastAsia"/>
          <w:color w:val="000000" w:themeColor="text1"/>
          <w:sz w:val="18"/>
          <w:szCs w:val="18"/>
        </w:rPr>
        <w:t>（</w:t>
      </w:r>
      <w:r w:rsidRPr="00C74FB2">
        <w:rPr>
          <w:rFonts w:hint="eastAsia"/>
          <w:color w:val="000000" w:themeColor="text1"/>
          <w:sz w:val="18"/>
          <w:szCs w:val="18"/>
        </w:rPr>
        <w:t>2019</w:t>
      </w:r>
      <w:r w:rsidRPr="00C74FB2">
        <w:rPr>
          <w:rFonts w:hint="eastAsia"/>
          <w:color w:val="000000" w:themeColor="text1"/>
          <w:sz w:val="18"/>
          <w:szCs w:val="18"/>
        </w:rPr>
        <w:t>）</w:t>
      </w:r>
      <w:r w:rsidRPr="00C74FB2">
        <w:rPr>
          <w:rFonts w:hint="eastAsia"/>
          <w:color w:val="000000" w:themeColor="text1"/>
          <w:sz w:val="18"/>
          <w:szCs w:val="18"/>
        </w:rPr>
        <w:t>09-0000-00</w:t>
      </w:r>
    </w:p>
    <w:p w:rsidR="00260DAF" w:rsidRPr="00C74FB2" w:rsidRDefault="00260DAF" w:rsidP="00260DAF">
      <w:pPr>
        <w:adjustRightInd w:val="0"/>
        <w:snapToGrid w:val="0"/>
        <w:ind w:firstLine="360"/>
        <w:jc w:val="left"/>
        <w:rPr>
          <w:color w:val="000000" w:themeColor="text1"/>
          <w:sz w:val="18"/>
          <w:szCs w:val="18"/>
        </w:rPr>
      </w:pPr>
    </w:p>
    <w:p w:rsidR="00AB5DC8" w:rsidRPr="00C74FB2" w:rsidRDefault="00742927" w:rsidP="00C74FB2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4FB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The correlation between the echocardiographic characteristics of right heart system and CD4 + T lymphocyte count in patients infected by the human immunodeficiency virus infection</w:t>
      </w:r>
      <w:bookmarkStart w:id="1" w:name="_Hlk497673949"/>
      <w:r w:rsidRPr="00C74FB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HAN Xiao-</w:t>
      </w:r>
      <w:proofErr w:type="spellStart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tao</w:t>
      </w:r>
      <w:bookmarkStart w:id="2" w:name="_Hlk501800970"/>
      <w:bookmarkEnd w:id="1"/>
      <w:proofErr w:type="spellEnd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Dong </w:t>
      </w:r>
      <w:proofErr w:type="spellStart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Qian</w:t>
      </w:r>
      <w:bookmarkEnd w:id="2"/>
      <w:proofErr w:type="spellEnd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, SONG Yu-</w:t>
      </w:r>
      <w:proofErr w:type="spellStart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qing</w:t>
      </w:r>
      <w:proofErr w:type="spellEnd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, LU Li-</w:t>
      </w:r>
      <w:proofErr w:type="spellStart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hong</w:t>
      </w:r>
      <w:proofErr w:type="spellEnd"/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Fu Li. </w:t>
      </w:r>
      <w:r w:rsidRPr="00C74FB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 Department of cardiology, The affiliated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74F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Beijing </w:t>
      </w:r>
      <w:proofErr w:type="spellStart"/>
      <w:r w:rsidRPr="00C74F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Ditan</w:t>
      </w:r>
      <w:proofErr w:type="spellEnd"/>
      <w:r w:rsidRPr="00C74FB2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Hospital of Capital Medical University, Beijing 100015, China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AB5DC8" w:rsidRPr="00C74FB2" w:rsidRDefault="00742927" w:rsidP="00C74FB2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Cor</w:t>
      </w:r>
      <w:r w:rsidR="00BE72BC">
        <w:rPr>
          <w:rFonts w:ascii="Times New Roman" w:hAnsi="Times New Roman" w:cs="Times New Roman"/>
          <w:color w:val="000000" w:themeColor="text1"/>
          <w:sz w:val="18"/>
          <w:szCs w:val="18"/>
        </w:rPr>
        <w:t>responding author: Dong Qian, E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mail: </w:t>
      </w:r>
      <w:hyperlink r:id="rId8" w:history="1">
        <w:r w:rsidRPr="00C74FB2">
          <w:rPr>
            <w:rStyle w:val="aa"/>
            <w:rFonts w:ascii="Times New Roman" w:hAnsi="Times New Roman" w:cs="Times New Roman"/>
            <w:color w:val="000000" w:themeColor="text1"/>
            <w:sz w:val="18"/>
            <w:szCs w:val="18"/>
          </w:rPr>
          <w:t>dong_qian@126.com</w:t>
        </w:r>
      </w:hyperlink>
    </w:p>
    <w:p w:rsidR="00AB5DC8" w:rsidRPr="00C74FB2" w:rsidRDefault="00742927" w:rsidP="00C74FB2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Supported by N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ational 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Key C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linical 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pecialty of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C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onstruction Project of I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nfectious 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isease </w:t>
      </w:r>
      <w:r w:rsidRPr="00C74FB2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 w:rsidRPr="00C74FB2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epartment</w:t>
      </w:r>
    </w:p>
    <w:p w:rsidR="00AB5DC8" w:rsidRPr="00C74FB2" w:rsidRDefault="00AB5DC8" w:rsidP="00C74FB2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B5DC8" w:rsidRPr="00EE065F" w:rsidRDefault="00742927" w:rsidP="00EE065F">
      <w:pPr>
        <w:adjustRightInd w:val="0"/>
        <w:snapToGrid w:val="0"/>
        <w:ind w:firstLineChars="200" w:firstLine="361"/>
        <w:jc w:val="left"/>
        <w:rPr>
          <w:rFonts w:ascii="Times New Roman" w:eastAsia="TimesNewRomanPSMT" w:hAnsi="Times New Roman" w:cs="Times New Roman"/>
          <w:sz w:val="18"/>
          <w:szCs w:val="18"/>
        </w:rPr>
      </w:pPr>
      <w:r w:rsidRPr="00C74FB2">
        <w:rPr>
          <w:rFonts w:ascii="Times New Roman" w:eastAsia="TimesNewRomanPSMT" w:hAnsi="Times New Roman" w:cs="Times New Roman"/>
          <w:b/>
          <w:bCs/>
          <w:color w:val="000000" w:themeColor="text1"/>
          <w:sz w:val="18"/>
          <w:szCs w:val="18"/>
        </w:rPr>
        <w:t>Abstract:</w:t>
      </w:r>
      <w:r w:rsidRPr="00C74FB2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O</w:t>
      </w:r>
      <w:r w:rsidRPr="00C74FB2">
        <w:rPr>
          <w:rFonts w:ascii="Times New Roman" w:eastAsia="TimesNewRomanPSMT" w:hAnsi="Times New Roman" w:cs="Times New Roman"/>
          <w:b/>
          <w:bCs/>
          <w:color w:val="000000" w:themeColor="text1"/>
          <w:sz w:val="18"/>
          <w:szCs w:val="18"/>
        </w:rPr>
        <w:t xml:space="preserve">bjective </w:t>
      </w:r>
      <w:r w:rsidRPr="00C74FB2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To investigate the characteristics of echocardiography of right heart system lesions </w:t>
      </w:r>
      <w:r w:rsidRPr="00C74FB2">
        <w:rPr>
          <w:rFonts w:ascii="Times New Roman" w:eastAsia="TimesNewRomanPSMT" w:hAnsi="Times New Roman" w:cs="Times New Roman"/>
          <w:sz w:val="18"/>
          <w:szCs w:val="18"/>
        </w:rPr>
        <w:t>before antiviral treatment in patients infected with human immunodeficiency virus (HIV) and their correlation with different levels of CD4+ T lymphocyte (abbr. CD4 cell) counts.</w:t>
      </w:r>
      <w:r w:rsidRPr="00672B6A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</w:t>
      </w:r>
      <w:r w:rsidRPr="00672B6A">
        <w:rPr>
          <w:rFonts w:ascii="Times New Roman" w:eastAsia="TimesNewRomanPSMT" w:hAnsi="Times New Roman" w:cs="Times New Roman"/>
          <w:b/>
          <w:bCs/>
          <w:color w:val="000000" w:themeColor="text1"/>
          <w:sz w:val="18"/>
          <w:szCs w:val="18"/>
        </w:rPr>
        <w:t xml:space="preserve">Methods </w:t>
      </w:r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A</w:t>
      </w:r>
      <w:r w:rsidR="00AF1F9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ccording to CD4 cell count, </w:t>
      </w:r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HIV-infected </w:t>
      </w:r>
      <w:r w:rsidRPr="00672B6A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>individual</w:t>
      </w:r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s before antiviral treatment were divided into three groups: group A (CD4≥500/</w:t>
      </w:r>
      <w:proofErr w:type="spellStart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μl</w:t>
      </w:r>
      <w:proofErr w:type="spellEnd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 n=73), group B (499/</w:t>
      </w:r>
      <w:proofErr w:type="spellStart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μl</w:t>
      </w:r>
      <w:proofErr w:type="spellEnd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&gt;CD4≥200/</w:t>
      </w:r>
      <w:proofErr w:type="spellStart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μl</w:t>
      </w:r>
      <w:proofErr w:type="spellEnd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n=59 </w:t>
      </w:r>
      <w:proofErr w:type="gramStart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In</w:t>
      </w:r>
      <w:proofErr w:type="gramEnd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group C (CD4&lt;200/</w:t>
      </w:r>
      <w:proofErr w:type="spellStart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μl</w:t>
      </w:r>
      <w:proofErr w:type="spellEnd"/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 n=47), the features and severity of right heart system echocardiographic lesions were quantified. F</w:t>
      </w:r>
      <w:r w:rsidRPr="00672B6A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urtherly, </w:t>
      </w:r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the possible correlation CD4 cell counts and echocardiographic features among groups were studied.</w:t>
      </w:r>
      <w:r w:rsidRPr="00672B6A">
        <w:rPr>
          <w:rFonts w:ascii="Times New Roman" w:eastAsia="宋体" w:hAnsi="Times New Roman" w:cs="Times New Roman"/>
          <w:color w:val="000000" w:themeColor="text1"/>
          <w:sz w:val="18"/>
          <w:szCs w:val="18"/>
        </w:rPr>
        <w:t xml:space="preserve"> </w:t>
      </w:r>
      <w:r w:rsidRPr="00672B6A">
        <w:rPr>
          <w:rFonts w:ascii="Times New Roman" w:eastAsia="TimesNewRomanPSMT" w:hAnsi="Times New Roman" w:cs="Times New Roman"/>
          <w:b/>
          <w:bCs/>
          <w:color w:val="000000" w:themeColor="text1"/>
          <w:sz w:val="18"/>
          <w:szCs w:val="18"/>
        </w:rPr>
        <w:t xml:space="preserve">Results </w:t>
      </w:r>
      <w:r w:rsidR="00EE065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A total of 179 HIV</w:t>
      </w:r>
      <w:r w:rsidR="00AF1F9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-infected patients were included in the study, including 73 in group A, 59 in group B and 47 in group C.</w:t>
      </w:r>
      <w:r w:rsidR="00EE065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="00AF1F9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Echocardiographic examination of right ventricular system lesions in each group showed positive features, including: pulmonary hypertension, reduced right ventricular systolic function, expansion of right ventricle and right room, dilatation of inferior vena</w:t>
      </w:r>
      <w:r w:rsidR="00EE065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cava and pericardial effusion. A</w:t>
      </w:r>
      <w:r w:rsidR="00AF1F9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nd no statistically significant difference in the incidence of </w:t>
      </w:r>
      <w:r w:rsidR="00EE065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these </w:t>
      </w:r>
      <w:r w:rsidR="00AF1F9F"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positive features between groups (P&gt;0.05).There was no statistically significant difference between the groups in CD4 cell count level and the severity of right ventricular system lesions (P&gt;0.05). </w:t>
      </w:r>
      <w:r w:rsidRPr="00672B6A">
        <w:rPr>
          <w:rFonts w:ascii="Times New Roman" w:eastAsia="TimesNewRomanPSMT" w:hAnsi="Times New Roman" w:cs="Times New Roman"/>
          <w:b/>
          <w:bCs/>
          <w:color w:val="000000" w:themeColor="text1"/>
          <w:sz w:val="18"/>
          <w:szCs w:val="18"/>
        </w:rPr>
        <w:t>Conclusion</w:t>
      </w:r>
      <w:r w:rsidRPr="00672B6A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The right</w:t>
      </w:r>
      <w:r w:rsidRPr="00EE065F">
        <w:rPr>
          <w:rFonts w:ascii="Times New Roman" w:eastAsia="TimesNewRomanPSMT" w:hAnsi="Times New Roman" w:cs="Times New Roman"/>
          <w:sz w:val="18"/>
          <w:szCs w:val="18"/>
        </w:rPr>
        <w:t xml:space="preserve"> he</w:t>
      </w:r>
      <w:r w:rsidRPr="00C74FB2">
        <w:rPr>
          <w:rFonts w:ascii="Times New Roman" w:eastAsia="TimesNewRomanPSMT" w:hAnsi="Times New Roman" w:cs="Times New Roman"/>
          <w:sz w:val="18"/>
          <w:szCs w:val="18"/>
        </w:rPr>
        <w:t>art system of HIV-infected patients can produce a series of characteristic pathophysiological changes, but its severity has no significant correlation with the CD4 cell count.</w:t>
      </w:r>
    </w:p>
    <w:p w:rsidR="00AB5DC8" w:rsidRDefault="00742927" w:rsidP="00C74FB2">
      <w:pPr>
        <w:adjustRightInd w:val="0"/>
        <w:snapToGrid w:val="0"/>
        <w:ind w:firstLineChars="200" w:firstLine="361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C74FB2">
        <w:rPr>
          <w:rFonts w:ascii="Times New Roman" w:eastAsia="TimesNewRomanPSMT" w:hAnsi="Times New Roman" w:cs="Times New Roman"/>
          <w:b/>
          <w:bCs/>
          <w:sz w:val="18"/>
          <w:szCs w:val="18"/>
        </w:rPr>
        <w:t>Key words:</w:t>
      </w:r>
      <w:r w:rsidRPr="00C74FB2">
        <w:rPr>
          <w:rFonts w:ascii="Times New Roman" w:eastAsia="TimesNewRomanPSMT" w:hAnsi="Times New Roman" w:cs="Times New Roman"/>
          <w:sz w:val="18"/>
          <w:szCs w:val="18"/>
        </w:rPr>
        <w:t xml:space="preserve"> human immunodeficiency virus; lesions of the right side of heart; pulmonary hypertension;</w:t>
      </w:r>
      <w:r w:rsidRPr="00C74FB2">
        <w:rPr>
          <w:rFonts w:ascii="Times New Roman" w:eastAsia="宋体" w:hAnsi="Times New Roman" w:cs="Times New Roman"/>
          <w:sz w:val="18"/>
          <w:szCs w:val="18"/>
        </w:rPr>
        <w:t xml:space="preserve"> CD4 cell</w:t>
      </w:r>
    </w:p>
    <w:p w:rsidR="00260DAF" w:rsidRDefault="00260DAF" w:rsidP="005677EA">
      <w:pPr>
        <w:adjustRightInd w:val="0"/>
        <w:snapToGrid w:val="0"/>
        <w:ind w:firstLineChars="200" w:firstLine="420"/>
        <w:jc w:val="left"/>
        <w:rPr>
          <w:szCs w:val="21"/>
        </w:rPr>
      </w:pPr>
    </w:p>
    <w:p w:rsidR="00AB5DC8" w:rsidRDefault="005677EA" w:rsidP="005677EA">
      <w:pPr>
        <w:adjustRightInd w:val="0"/>
        <w:snapToGrid w:val="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艾滋病</w:t>
      </w:r>
      <w:r w:rsidR="00742927" w:rsidRPr="00C74FB2">
        <w:rPr>
          <w:rFonts w:hint="eastAsia"/>
          <w:szCs w:val="21"/>
        </w:rPr>
        <w:t>病毒</w:t>
      </w:r>
      <w:r w:rsidR="00742927" w:rsidRPr="00C74FB2">
        <w:rPr>
          <w:rFonts w:ascii="Times New Roman" w:eastAsia="TimesNewRomanPSMT" w:hAnsi="Times New Roman" w:cs="Times New Roman"/>
          <w:szCs w:val="21"/>
        </w:rPr>
        <w:t>(</w:t>
      </w:r>
      <w:r w:rsidR="00742927" w:rsidRPr="00C74FB2">
        <w:rPr>
          <w:rFonts w:ascii="Times New Roman" w:eastAsia="宋体" w:hAnsi="Times New Roman" w:cs="Times New Roman"/>
          <w:szCs w:val="21"/>
        </w:rPr>
        <w:t>HIV)</w:t>
      </w:r>
      <w:r w:rsidR="00742927" w:rsidRPr="00C74FB2">
        <w:rPr>
          <w:rFonts w:hint="eastAsia"/>
          <w:szCs w:val="21"/>
        </w:rPr>
        <w:t>感染者心血管系统疾病的患病率是普通人群的两倍</w:t>
      </w:r>
      <w:r w:rsidR="00742927" w:rsidRPr="00C74FB2">
        <w:rPr>
          <w:rFonts w:hint="eastAsia"/>
          <w:szCs w:val="21"/>
          <w:vertAlign w:val="superscript"/>
        </w:rPr>
        <w:t>[1]</w:t>
      </w:r>
      <w:r w:rsidR="00742927" w:rsidRPr="00C74FB2">
        <w:rPr>
          <w:rFonts w:hint="eastAsia"/>
          <w:szCs w:val="21"/>
        </w:rPr>
        <w:t>，可达</w:t>
      </w:r>
      <w:r w:rsidR="00742927" w:rsidRPr="00C74FB2">
        <w:rPr>
          <w:rFonts w:hint="eastAsia"/>
          <w:szCs w:val="21"/>
        </w:rPr>
        <w:t>45%-66%</w:t>
      </w:r>
      <w:r w:rsidR="00742927" w:rsidRPr="00C74FB2">
        <w:rPr>
          <w:rFonts w:hint="eastAsia"/>
          <w:szCs w:val="21"/>
          <w:vertAlign w:val="superscript"/>
        </w:rPr>
        <w:t>[2]</w:t>
      </w:r>
      <w:r w:rsidR="00742927" w:rsidRPr="00C74FB2">
        <w:rPr>
          <w:rFonts w:hint="eastAsia"/>
          <w:szCs w:val="21"/>
        </w:rPr>
        <w:t>。而心血管系统疾病是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阳性患者的重要死因，致死率约</w:t>
      </w:r>
      <w:r w:rsidR="00742927" w:rsidRPr="00C74FB2">
        <w:rPr>
          <w:rFonts w:hint="eastAsia"/>
          <w:szCs w:val="21"/>
        </w:rPr>
        <w:t>6%-15%</w:t>
      </w:r>
      <w:r w:rsidR="00742927" w:rsidRPr="00C74FB2">
        <w:rPr>
          <w:rFonts w:hint="eastAsia"/>
          <w:szCs w:val="21"/>
          <w:vertAlign w:val="superscript"/>
        </w:rPr>
        <w:t>[3]</w:t>
      </w:r>
      <w:r w:rsidR="00742927" w:rsidRPr="00C74FB2">
        <w:rPr>
          <w:rFonts w:hint="eastAsia"/>
          <w:szCs w:val="21"/>
        </w:rPr>
        <w:t>。常见的心血管系统并发症表现为心肌炎、心包积液、心功能不全、心律失常等。临床工作中发现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感染者常出现三尖瓣反流、右室收缩功能减低等右心系统改变，而其还具有哪些特征性病理生理改变目前尚不甚清晰。而另一方面，</w:t>
      </w:r>
      <w:r w:rsidR="00742927" w:rsidRPr="00C74FB2">
        <w:rPr>
          <w:rFonts w:hint="eastAsia"/>
          <w:szCs w:val="21"/>
        </w:rPr>
        <w:t>CD4</w:t>
      </w:r>
      <w:r w:rsidR="00742927" w:rsidRPr="00DF5C77">
        <w:rPr>
          <w:rFonts w:hint="eastAsia"/>
          <w:szCs w:val="21"/>
          <w:vertAlign w:val="superscript"/>
        </w:rPr>
        <w:t>+</w:t>
      </w:r>
      <w:r w:rsidR="00742927" w:rsidRPr="00C74FB2">
        <w:rPr>
          <w:rFonts w:hint="eastAsia"/>
          <w:szCs w:val="21"/>
        </w:rPr>
        <w:t>T</w:t>
      </w:r>
      <w:r w:rsidR="00742927" w:rsidRPr="00C74FB2">
        <w:rPr>
          <w:rFonts w:hint="eastAsia"/>
          <w:szCs w:val="21"/>
        </w:rPr>
        <w:t>淋巴细胞（简称</w:t>
      </w:r>
      <w:r w:rsidR="00742927" w:rsidRPr="00C74FB2">
        <w:rPr>
          <w:rFonts w:hint="eastAsia"/>
          <w:szCs w:val="21"/>
        </w:rPr>
        <w:t>CD4</w:t>
      </w:r>
      <w:r w:rsidR="00742927" w:rsidRPr="00C74FB2">
        <w:rPr>
          <w:rFonts w:hint="eastAsia"/>
          <w:szCs w:val="21"/>
        </w:rPr>
        <w:t>细胞）是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感染的靶细胞，是评估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感染者免疫状况、判断临床病程、选择抗病毒治疗的时机及疗效评价的主要指标</w:t>
      </w:r>
      <w:r w:rsidR="00742927" w:rsidRPr="00C74FB2">
        <w:rPr>
          <w:rFonts w:hint="eastAsia"/>
          <w:szCs w:val="21"/>
          <w:vertAlign w:val="superscript"/>
        </w:rPr>
        <w:t>[4]</w:t>
      </w:r>
      <w:r w:rsidR="00742927" w:rsidRPr="00C74FB2">
        <w:rPr>
          <w:rFonts w:hint="eastAsia"/>
          <w:szCs w:val="21"/>
        </w:rPr>
        <w:t>。目前国内外针对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感染研究报道中罕有对</w:t>
      </w:r>
      <w:r w:rsidR="00742927" w:rsidRPr="00C74FB2">
        <w:rPr>
          <w:rFonts w:hint="eastAsia"/>
          <w:szCs w:val="21"/>
        </w:rPr>
        <w:t>CD4</w:t>
      </w:r>
      <w:r w:rsidR="00742927" w:rsidRPr="00C74FB2">
        <w:rPr>
          <w:rFonts w:hint="eastAsia"/>
          <w:szCs w:val="21"/>
        </w:rPr>
        <w:t>细胞计数与右心系统并发症严重程度的相关性进行量化分析。本研究结合超声心动图和实验室检查，</w:t>
      </w:r>
      <w:proofErr w:type="gramStart"/>
      <w:r w:rsidR="00742927" w:rsidRPr="00C74FB2">
        <w:rPr>
          <w:rFonts w:hint="eastAsia"/>
          <w:szCs w:val="21"/>
        </w:rPr>
        <w:t>拟总结</w:t>
      </w:r>
      <w:proofErr w:type="gramEnd"/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感染者右心系统改变的超声心动</w:t>
      </w:r>
      <w:proofErr w:type="gramStart"/>
      <w:r w:rsidR="00742927" w:rsidRPr="00C74FB2">
        <w:rPr>
          <w:rFonts w:hint="eastAsia"/>
          <w:szCs w:val="21"/>
        </w:rPr>
        <w:t>图特征</w:t>
      </w:r>
      <w:proofErr w:type="gramEnd"/>
      <w:r w:rsidR="00742927" w:rsidRPr="00C74FB2">
        <w:rPr>
          <w:rFonts w:hint="eastAsia"/>
          <w:szCs w:val="21"/>
        </w:rPr>
        <w:t>并量化其严重程度，阐释不同水平</w:t>
      </w:r>
      <w:r w:rsidR="00742927" w:rsidRPr="00C74FB2">
        <w:rPr>
          <w:rFonts w:hint="eastAsia"/>
          <w:szCs w:val="21"/>
        </w:rPr>
        <w:t>CD4</w:t>
      </w:r>
      <w:r w:rsidR="00742927" w:rsidRPr="00C74FB2">
        <w:rPr>
          <w:rFonts w:hint="eastAsia"/>
          <w:szCs w:val="21"/>
        </w:rPr>
        <w:t>细胞计数与上述特征的相关关系。</w:t>
      </w:r>
    </w:p>
    <w:p w:rsidR="00260DAF" w:rsidRPr="00C74FB2" w:rsidRDefault="00260DAF" w:rsidP="005677EA">
      <w:pPr>
        <w:adjustRightInd w:val="0"/>
        <w:snapToGrid w:val="0"/>
        <w:ind w:firstLineChars="200" w:firstLine="420"/>
        <w:jc w:val="left"/>
        <w:rPr>
          <w:szCs w:val="21"/>
        </w:rPr>
      </w:pPr>
    </w:p>
    <w:p w:rsidR="00AB5DC8" w:rsidRPr="00DF5C77" w:rsidRDefault="00742927" w:rsidP="00C74FB2">
      <w:pPr>
        <w:adjustRightInd w:val="0"/>
        <w:snapToGrid w:val="0"/>
        <w:jc w:val="left"/>
        <w:rPr>
          <w:rFonts w:ascii="仿宋" w:eastAsia="仿宋" w:hAnsi="仿宋"/>
          <w:sz w:val="24"/>
        </w:rPr>
      </w:pPr>
      <w:r w:rsidRPr="00DF5C77">
        <w:rPr>
          <w:rFonts w:ascii="仿宋" w:eastAsia="仿宋" w:hAnsi="仿宋" w:hint="eastAsia"/>
          <w:sz w:val="24"/>
        </w:rPr>
        <w:lastRenderedPageBreak/>
        <w:t>1</w:t>
      </w:r>
      <w:r w:rsidR="00DF5C77">
        <w:rPr>
          <w:rFonts w:ascii="仿宋" w:eastAsia="仿宋" w:hAnsi="仿宋" w:hint="eastAsia"/>
          <w:sz w:val="24"/>
        </w:rPr>
        <w:t>对象</w:t>
      </w:r>
      <w:r w:rsidRPr="00DF5C77">
        <w:rPr>
          <w:rFonts w:ascii="仿宋" w:eastAsia="仿宋" w:hAnsi="仿宋" w:hint="eastAsia"/>
          <w:sz w:val="24"/>
        </w:rPr>
        <w:t>与方法</w:t>
      </w:r>
    </w:p>
    <w:p w:rsidR="00AB5DC8" w:rsidRPr="00C74FB2" w:rsidRDefault="00260DAF" w:rsidP="00C74FB2">
      <w:pPr>
        <w:adjustRightInd w:val="0"/>
        <w:snapToGrid w:val="0"/>
        <w:jc w:val="left"/>
        <w:rPr>
          <w:szCs w:val="21"/>
        </w:rPr>
      </w:pPr>
      <w:r w:rsidRPr="00260DAF">
        <w:rPr>
          <w:rFonts w:hint="eastAsia"/>
          <w:b/>
          <w:bCs/>
          <w:szCs w:val="21"/>
        </w:rPr>
        <w:t>1</w:t>
      </w:r>
      <w:r w:rsidRPr="00260DAF">
        <w:rPr>
          <w:b/>
          <w:bCs/>
          <w:szCs w:val="21"/>
        </w:rPr>
        <w:t>.1</w:t>
      </w:r>
      <w:r w:rsidR="00742927" w:rsidRPr="00260DAF">
        <w:rPr>
          <w:rFonts w:hint="eastAsia"/>
          <w:b/>
          <w:bCs/>
          <w:szCs w:val="21"/>
        </w:rPr>
        <w:t xml:space="preserve"> </w:t>
      </w:r>
      <w:r w:rsidR="00742927" w:rsidRPr="00DF5C77">
        <w:rPr>
          <w:rFonts w:ascii="黑体" w:eastAsia="黑体" w:hAnsi="黑体" w:hint="eastAsia"/>
          <w:b/>
          <w:bCs/>
          <w:szCs w:val="21"/>
        </w:rPr>
        <w:t>研究对象</w:t>
      </w:r>
      <w:r w:rsidR="00742927" w:rsidRPr="00C74FB2">
        <w:rPr>
          <w:rFonts w:hint="eastAsia"/>
          <w:b/>
          <w:bCs/>
          <w:szCs w:val="21"/>
        </w:rPr>
        <w:t xml:space="preserve">  </w:t>
      </w:r>
      <w:r w:rsidR="00742927" w:rsidRPr="00C74FB2">
        <w:rPr>
          <w:szCs w:val="21"/>
        </w:rPr>
        <w:t>采用前瞻性研究方法</w:t>
      </w:r>
      <w:proofErr w:type="gramStart"/>
      <w:r w:rsidR="00742927" w:rsidRPr="00C74FB2">
        <w:rPr>
          <w:szCs w:val="21"/>
        </w:rPr>
        <w:t>分析自</w:t>
      </w:r>
      <w:proofErr w:type="gramEnd"/>
      <w:r w:rsidR="00742927" w:rsidRPr="00C74FB2">
        <w:rPr>
          <w:rFonts w:hint="eastAsia"/>
          <w:szCs w:val="21"/>
        </w:rPr>
        <w:t>2016</w:t>
      </w:r>
      <w:r w:rsidR="00742927" w:rsidRPr="00C74FB2">
        <w:rPr>
          <w:szCs w:val="21"/>
        </w:rPr>
        <w:t>年</w:t>
      </w:r>
      <w:r w:rsidR="00742927" w:rsidRPr="00C74FB2">
        <w:rPr>
          <w:szCs w:val="21"/>
        </w:rPr>
        <w:t>5</w:t>
      </w:r>
      <w:r w:rsidR="00742927" w:rsidRPr="00C74FB2">
        <w:rPr>
          <w:szCs w:val="21"/>
        </w:rPr>
        <w:t>月至</w:t>
      </w:r>
      <w:r w:rsidR="00742927" w:rsidRPr="00C74FB2">
        <w:rPr>
          <w:rFonts w:hint="eastAsia"/>
          <w:szCs w:val="21"/>
        </w:rPr>
        <w:t>2018</w:t>
      </w:r>
      <w:r w:rsidR="00742927" w:rsidRPr="00C74FB2">
        <w:rPr>
          <w:szCs w:val="21"/>
        </w:rPr>
        <w:t>年</w:t>
      </w:r>
      <w:r w:rsidR="00742927" w:rsidRPr="00C74FB2">
        <w:rPr>
          <w:rFonts w:hint="eastAsia"/>
          <w:szCs w:val="21"/>
        </w:rPr>
        <w:t>4</w:t>
      </w:r>
      <w:r w:rsidR="00742927" w:rsidRPr="00C74FB2">
        <w:rPr>
          <w:szCs w:val="21"/>
        </w:rPr>
        <w:t>月于</w:t>
      </w:r>
      <w:r w:rsidR="00742927" w:rsidRPr="00C74FB2">
        <w:rPr>
          <w:rFonts w:hint="eastAsia"/>
          <w:szCs w:val="21"/>
        </w:rPr>
        <w:t>我院门诊及住院患者，经疾病预防控制中心（</w:t>
      </w:r>
      <w:r w:rsidR="00742927" w:rsidRPr="00C74FB2">
        <w:rPr>
          <w:rFonts w:hint="eastAsia"/>
          <w:szCs w:val="21"/>
        </w:rPr>
        <w:t>CDC</w:t>
      </w:r>
      <w:r w:rsidR="00742927" w:rsidRPr="00C74FB2">
        <w:rPr>
          <w:rFonts w:hint="eastAsia"/>
          <w:szCs w:val="21"/>
        </w:rPr>
        <w:t>）确诊为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</w:t>
      </w:r>
      <w:r w:rsidR="00B754DF">
        <w:rPr>
          <w:rFonts w:hint="eastAsia"/>
          <w:szCs w:val="21"/>
        </w:rPr>
        <w:t>者</w:t>
      </w:r>
      <w:r w:rsidR="00742927" w:rsidRPr="00FA7A83">
        <w:rPr>
          <w:szCs w:val="21"/>
        </w:rPr>
        <w:t>。</w:t>
      </w:r>
      <w:r w:rsidR="00742927" w:rsidRPr="00FA7A83">
        <w:rPr>
          <w:rFonts w:hint="eastAsia"/>
          <w:szCs w:val="21"/>
        </w:rPr>
        <w:t>入选标准：年龄</w:t>
      </w:r>
      <w:r w:rsidR="00742927" w:rsidRPr="00FA7A83">
        <w:rPr>
          <w:szCs w:val="21"/>
        </w:rPr>
        <w:t>&gt;18</w:t>
      </w:r>
      <w:r w:rsidR="00742927" w:rsidRPr="00FA7A83">
        <w:rPr>
          <w:rFonts w:hint="eastAsia"/>
          <w:szCs w:val="21"/>
        </w:rPr>
        <w:t>岁；</w:t>
      </w:r>
      <w:r w:rsidR="00742927" w:rsidRPr="00FA7A83">
        <w:rPr>
          <w:szCs w:val="21"/>
        </w:rPr>
        <w:t>窦性心律；不合并其他心血管</w:t>
      </w:r>
      <w:r w:rsidR="00742927" w:rsidRPr="00FA7A83">
        <w:rPr>
          <w:rFonts w:hint="eastAsia"/>
          <w:szCs w:val="21"/>
        </w:rPr>
        <w:t>系统病史</w:t>
      </w:r>
      <w:r w:rsidR="00742927" w:rsidRPr="00FA7A83">
        <w:rPr>
          <w:szCs w:val="21"/>
        </w:rPr>
        <w:t>；</w:t>
      </w:r>
      <w:r w:rsidR="00742927" w:rsidRPr="00FA7A83">
        <w:rPr>
          <w:rFonts w:hint="eastAsia"/>
          <w:szCs w:val="21"/>
        </w:rPr>
        <w:t>不合并非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相关呼吸系统疾病；目前尚未进行抗病毒治疗</w:t>
      </w:r>
      <w:r w:rsidR="00742927" w:rsidRPr="00C74FB2">
        <w:rPr>
          <w:szCs w:val="21"/>
        </w:rPr>
        <w:t>。</w:t>
      </w:r>
      <w:r w:rsidR="00742927" w:rsidRPr="00C74FB2">
        <w:rPr>
          <w:rFonts w:hint="eastAsia"/>
          <w:szCs w:val="21"/>
        </w:rPr>
        <w:t>根据</w:t>
      </w:r>
      <w:r w:rsidR="00742927" w:rsidRPr="00C74FB2">
        <w:rPr>
          <w:rFonts w:hint="eastAsia"/>
          <w:szCs w:val="21"/>
        </w:rPr>
        <w:t>HIV</w:t>
      </w:r>
      <w:r w:rsidR="00742927" w:rsidRPr="00C74FB2">
        <w:rPr>
          <w:rFonts w:hint="eastAsia"/>
          <w:szCs w:val="21"/>
        </w:rPr>
        <w:t>感染分类系统和艾滋病诊断标准，按不同水平</w:t>
      </w:r>
      <w:r w:rsidR="00742927" w:rsidRPr="00C74FB2">
        <w:rPr>
          <w:rFonts w:hint="eastAsia"/>
          <w:szCs w:val="21"/>
        </w:rPr>
        <w:t>CD4</w:t>
      </w:r>
      <w:r w:rsidR="00742927" w:rsidRPr="00C74FB2">
        <w:rPr>
          <w:rFonts w:hint="eastAsia"/>
          <w:szCs w:val="21"/>
        </w:rPr>
        <w:t>细胞计数将研究对象分为三组：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CD4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≥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500/</w:t>
      </w:r>
      <w:r w:rsidR="00C47D79">
        <w:rPr>
          <w:rFonts w:asciiTheme="minorEastAsia" w:hAnsiTheme="minorEastAsia" w:cstheme="minorEastAsia" w:hint="eastAsia"/>
          <w:sz w:val="18"/>
          <w:szCs w:val="18"/>
        </w:rPr>
        <w:t>μ</w:t>
      </w:r>
      <w:r w:rsidR="00C47D79">
        <w:rPr>
          <w:rFonts w:asciiTheme="minorEastAsia" w:hAnsiTheme="minorEastAsia" w:cstheme="minorEastAsia"/>
          <w:sz w:val="18"/>
          <w:szCs w:val="18"/>
        </w:rPr>
        <w:t>l</w:t>
      </w:r>
      <w:r w:rsidR="00742927" w:rsidRPr="00C74FB2">
        <w:rPr>
          <w:rFonts w:hint="eastAsia"/>
          <w:szCs w:val="21"/>
        </w:rPr>
        <w:t>（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A</w:t>
      </w:r>
      <w:r w:rsidR="00742927" w:rsidRPr="00C74FB2">
        <w:rPr>
          <w:rFonts w:ascii="宋体" w:eastAsia="宋体" w:hAnsi="宋体" w:cs="宋体" w:hint="eastAsia"/>
          <w:szCs w:val="21"/>
        </w:rPr>
        <w:t>组</w:t>
      </w:r>
      <w:r w:rsidR="00742927" w:rsidRPr="00C74FB2">
        <w:rPr>
          <w:rFonts w:hint="eastAsia"/>
          <w:szCs w:val="21"/>
        </w:rPr>
        <w:t>），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499/</w:t>
      </w:r>
      <w:r w:rsidR="00C47D79">
        <w:rPr>
          <w:rFonts w:asciiTheme="minorEastAsia" w:hAnsiTheme="minorEastAsia" w:cstheme="minorEastAsia" w:hint="eastAsia"/>
          <w:sz w:val="18"/>
          <w:szCs w:val="18"/>
        </w:rPr>
        <w:t>μ</w:t>
      </w:r>
      <w:r w:rsidR="00C47D79">
        <w:rPr>
          <w:rFonts w:asciiTheme="minorEastAsia" w:hAnsiTheme="minorEastAsia" w:cstheme="minorEastAsia"/>
          <w:sz w:val="18"/>
          <w:szCs w:val="18"/>
        </w:rPr>
        <w:t>l</w:t>
      </w:r>
      <w:r w:rsidR="00742927" w:rsidRPr="00C74FB2">
        <w:rPr>
          <w:rFonts w:ascii="宋体" w:eastAsia="宋体" w:hAnsi="宋体" w:cs="宋体" w:hint="eastAsia"/>
          <w:szCs w:val="21"/>
        </w:rPr>
        <w:t>＞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CD4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≥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200/</w:t>
      </w:r>
      <w:r w:rsidR="00C47D79">
        <w:rPr>
          <w:rFonts w:asciiTheme="minorEastAsia" w:hAnsiTheme="minorEastAsia" w:cstheme="minorEastAsia" w:hint="eastAsia"/>
          <w:sz w:val="18"/>
          <w:szCs w:val="18"/>
        </w:rPr>
        <w:t>μ</w:t>
      </w:r>
      <w:r w:rsidR="00C47D79">
        <w:rPr>
          <w:rFonts w:asciiTheme="minorEastAsia" w:hAnsiTheme="minorEastAsia" w:cstheme="minorEastAsia"/>
          <w:sz w:val="18"/>
          <w:szCs w:val="18"/>
        </w:rPr>
        <w:t>l</w:t>
      </w:r>
      <w:r w:rsidR="00742927" w:rsidRPr="00C74FB2">
        <w:rPr>
          <w:rFonts w:ascii="宋体" w:eastAsia="宋体" w:hAnsi="宋体" w:cs="宋体" w:hint="eastAsia"/>
          <w:szCs w:val="21"/>
        </w:rPr>
        <w:t>（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B</w:t>
      </w:r>
      <w:r w:rsidR="00742927" w:rsidRPr="00C74FB2">
        <w:rPr>
          <w:rFonts w:ascii="宋体" w:eastAsia="宋体" w:hAnsi="宋体" w:cs="宋体" w:hint="eastAsia"/>
          <w:szCs w:val="21"/>
        </w:rPr>
        <w:t>组）</w:t>
      </w:r>
      <w:r w:rsidR="00742927" w:rsidRPr="00C74FB2">
        <w:rPr>
          <w:rFonts w:ascii="Times New Roman" w:eastAsia="宋体" w:hAnsi="Times New Roman" w:cs="Times New Roman" w:hint="eastAsia"/>
          <w:szCs w:val="21"/>
        </w:rPr>
        <w:t>，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CD4</w:t>
      </w:r>
      <w:r w:rsidR="00742927" w:rsidRPr="00C74FB2">
        <w:rPr>
          <w:rFonts w:ascii="宋体" w:eastAsia="宋体" w:hAnsi="宋体" w:cs="宋体" w:hint="eastAsia"/>
          <w:szCs w:val="21"/>
        </w:rPr>
        <w:t>＜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200</w:t>
      </w:r>
      <w:r w:rsidR="00742927" w:rsidRPr="00C74FB2">
        <w:rPr>
          <w:rFonts w:ascii="Times New Roman" w:eastAsia="宋体" w:hAnsi="Times New Roman" w:cs="Times New Roman" w:hint="eastAsia"/>
          <w:szCs w:val="21"/>
        </w:rPr>
        <w:t>/</w:t>
      </w:r>
      <w:r w:rsidR="00C47D79">
        <w:rPr>
          <w:rFonts w:asciiTheme="minorEastAsia" w:hAnsiTheme="minorEastAsia" w:cstheme="minorEastAsia" w:hint="eastAsia"/>
          <w:sz w:val="18"/>
          <w:szCs w:val="18"/>
        </w:rPr>
        <w:t>μ</w:t>
      </w:r>
      <w:r w:rsidR="00C47D79">
        <w:rPr>
          <w:rFonts w:asciiTheme="minorEastAsia" w:hAnsiTheme="minorEastAsia" w:cstheme="minorEastAsia"/>
          <w:sz w:val="18"/>
          <w:szCs w:val="18"/>
        </w:rPr>
        <w:t>l</w:t>
      </w:r>
      <w:r w:rsidR="00742927" w:rsidRPr="00C74FB2">
        <w:rPr>
          <w:rFonts w:ascii="宋体" w:eastAsia="宋体" w:hAnsi="宋体" w:cs="宋体" w:hint="eastAsia"/>
          <w:szCs w:val="21"/>
        </w:rPr>
        <w:t>（</w:t>
      </w:r>
      <w:r w:rsidR="00742927" w:rsidRPr="00C74FB2">
        <w:rPr>
          <w:rFonts w:ascii="Times New Roman" w:eastAsia="TimesNewRomanPSMT" w:hAnsi="Times New Roman" w:cs="Times New Roman" w:hint="eastAsia"/>
          <w:szCs w:val="21"/>
        </w:rPr>
        <w:t>C</w:t>
      </w:r>
      <w:r w:rsidR="00742927" w:rsidRPr="00C74FB2">
        <w:rPr>
          <w:rFonts w:ascii="宋体" w:eastAsia="宋体" w:hAnsi="宋体" w:cs="宋体" w:hint="eastAsia"/>
          <w:szCs w:val="21"/>
        </w:rPr>
        <w:t>组）。</w:t>
      </w:r>
    </w:p>
    <w:p w:rsidR="00AB5DC8" w:rsidRPr="00C74FB2" w:rsidRDefault="00742927" w:rsidP="00C74FB2">
      <w:pPr>
        <w:adjustRightInd w:val="0"/>
        <w:snapToGrid w:val="0"/>
        <w:jc w:val="left"/>
        <w:rPr>
          <w:szCs w:val="21"/>
        </w:rPr>
      </w:pPr>
      <w:r w:rsidRPr="00672B6A">
        <w:rPr>
          <w:rFonts w:ascii="黑体" w:eastAsia="黑体" w:hAnsi="黑体" w:hint="eastAsia"/>
          <w:b/>
          <w:bCs/>
          <w:szCs w:val="21"/>
        </w:rPr>
        <w:t>1.2 超声心动图测量</w:t>
      </w:r>
      <w:r w:rsidRPr="00C74FB2">
        <w:rPr>
          <w:rFonts w:hint="eastAsia"/>
          <w:b/>
          <w:bCs/>
          <w:szCs w:val="21"/>
        </w:rPr>
        <w:t xml:space="preserve">  </w:t>
      </w:r>
      <w:r w:rsidRPr="00C74FB2">
        <w:rPr>
          <w:rFonts w:hint="eastAsia"/>
          <w:szCs w:val="21"/>
        </w:rPr>
        <w:t>常规记录受检者性别、年龄、身高、体重、血压及心率等。血压用袖带加压法测量。本研究应用</w:t>
      </w:r>
      <w:bookmarkStart w:id="3" w:name="_Hlk498025945"/>
      <w:r w:rsidRPr="00C74FB2">
        <w:rPr>
          <w:rFonts w:hint="eastAsia"/>
          <w:szCs w:val="21"/>
        </w:rPr>
        <w:t>EPIQ5</w:t>
      </w:r>
      <w:r w:rsidRPr="00C74FB2">
        <w:rPr>
          <w:rFonts w:hint="eastAsia"/>
          <w:szCs w:val="21"/>
        </w:rPr>
        <w:t>彩色超声成像仪</w:t>
      </w:r>
      <w:r w:rsidRPr="00C74FB2">
        <w:rPr>
          <w:rFonts w:hint="eastAsia"/>
          <w:szCs w:val="21"/>
        </w:rPr>
        <w:t>(Philips Medical Systems, Andover, MA)</w:t>
      </w:r>
      <w:r w:rsidRPr="00C74FB2">
        <w:rPr>
          <w:rFonts w:hint="eastAsia"/>
          <w:szCs w:val="21"/>
        </w:rPr>
        <w:t>，</w:t>
      </w:r>
      <w:r w:rsidRPr="00C74FB2">
        <w:rPr>
          <w:rFonts w:hint="eastAsia"/>
          <w:szCs w:val="21"/>
        </w:rPr>
        <w:t>S5-1</w:t>
      </w:r>
      <w:bookmarkEnd w:id="3"/>
      <w:r w:rsidRPr="00C74FB2">
        <w:rPr>
          <w:rFonts w:hint="eastAsia"/>
          <w:szCs w:val="21"/>
        </w:rPr>
        <w:t>经胸超声相控阵探头（频率</w:t>
      </w:r>
      <w:r w:rsidRPr="00C74FB2">
        <w:rPr>
          <w:rFonts w:hint="eastAsia"/>
          <w:szCs w:val="21"/>
        </w:rPr>
        <w:t>1-5MHz)</w:t>
      </w:r>
      <w:r w:rsidRPr="00C74FB2">
        <w:rPr>
          <w:rFonts w:hint="eastAsia"/>
          <w:szCs w:val="21"/>
        </w:rPr>
        <w:t>。</w:t>
      </w:r>
    </w:p>
    <w:p w:rsidR="00AB5DC8" w:rsidRPr="00C74FB2" w:rsidRDefault="00742927" w:rsidP="00C74FB2">
      <w:pPr>
        <w:adjustRightInd w:val="0"/>
        <w:snapToGrid w:val="0"/>
        <w:ind w:firstLineChars="200" w:firstLine="420"/>
        <w:jc w:val="left"/>
        <w:rPr>
          <w:rFonts w:ascii="TimesNewRomanPSMT" w:eastAsia="宋体" w:hAnsi="TimesNewRomanPSMT" w:cs="TimesNewRomanPSMT" w:hint="eastAsia"/>
          <w:szCs w:val="21"/>
        </w:rPr>
      </w:pPr>
      <w:r w:rsidRPr="00C74FB2">
        <w:rPr>
          <w:rFonts w:hint="eastAsia"/>
          <w:szCs w:val="21"/>
        </w:rPr>
        <w:t>研究对象</w:t>
      </w:r>
      <w:r w:rsidRPr="00C74FB2">
        <w:rPr>
          <w:szCs w:val="21"/>
        </w:rPr>
        <w:t>于静息状态</w:t>
      </w:r>
      <w:proofErr w:type="gramStart"/>
      <w:r w:rsidRPr="00C74FB2">
        <w:rPr>
          <w:szCs w:val="21"/>
        </w:rPr>
        <w:t>下采左侧卧</w:t>
      </w:r>
      <w:proofErr w:type="gramEnd"/>
      <w:r w:rsidRPr="00C74FB2">
        <w:rPr>
          <w:szCs w:val="21"/>
        </w:rPr>
        <w:t>位，并连接同步心电图</w:t>
      </w:r>
      <w:r w:rsidRPr="00C74FB2">
        <w:rPr>
          <w:rFonts w:hint="eastAsia"/>
          <w:szCs w:val="21"/>
        </w:rPr>
        <w:t>监测心律</w:t>
      </w:r>
      <w:r w:rsidRPr="00C74FB2">
        <w:rPr>
          <w:szCs w:val="21"/>
        </w:rPr>
        <w:t>。</w:t>
      </w:r>
      <w:r w:rsidRPr="00C74FB2">
        <w:rPr>
          <w:rFonts w:hint="eastAsia"/>
          <w:szCs w:val="21"/>
        </w:rPr>
        <w:t>于胸骨旁左室长轴切面获取二尖瓣腱索水平</w:t>
      </w:r>
      <w:r w:rsidRPr="00C74FB2">
        <w:rPr>
          <w:rFonts w:hint="eastAsia"/>
          <w:szCs w:val="21"/>
        </w:rPr>
        <w:t>M</w:t>
      </w:r>
      <w:r w:rsidRPr="00C74FB2">
        <w:rPr>
          <w:rFonts w:hint="eastAsia"/>
          <w:szCs w:val="21"/>
        </w:rPr>
        <w:t>型超声心动波群，测量右室舒张期</w:t>
      </w:r>
      <w:r w:rsidRPr="00C74FB2">
        <w:rPr>
          <w:rFonts w:asciiTheme="minorEastAsia" w:hAnsiTheme="minorEastAsia" w:cs="TimesNewRomanPSMT" w:hint="eastAsia"/>
          <w:szCs w:val="21"/>
        </w:rPr>
        <w:t>前后径（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 xml:space="preserve">right </w:t>
      </w:r>
      <w:proofErr w:type="spellStart"/>
      <w:r w:rsidRPr="00C74FB2">
        <w:rPr>
          <w:rFonts w:ascii="TimesNewRomanPSMT" w:eastAsia="TimesNewRomanPSMT" w:hAnsi="TimesNewRomanPSMT" w:cs="TimesNewRomanPSMT" w:hint="eastAsia"/>
          <w:szCs w:val="21"/>
        </w:rPr>
        <w:t>ventricularinternal</w:t>
      </w:r>
      <w:proofErr w:type="spellEnd"/>
      <w:r w:rsidRPr="00C74FB2">
        <w:rPr>
          <w:rFonts w:ascii="TimesNewRomanPSMT" w:eastAsia="TimesNewRomanPSMT" w:hAnsi="TimesNewRomanPSMT" w:cs="TimesNewRomanPSMT" w:hint="eastAsia"/>
          <w:szCs w:val="21"/>
        </w:rPr>
        <w:t xml:space="preserve"> dimension in diastole</w:t>
      </w:r>
      <w:r w:rsidRPr="00C74FB2">
        <w:rPr>
          <w:rFonts w:ascii="TimesNewRomanPSMT" w:eastAsia="TimesNewRomanPSMT" w:hAnsi="TimesNewRomanPSMT" w:cs="TimesNewRomanPSMT"/>
          <w:szCs w:val="21"/>
        </w:rPr>
        <w:t xml:space="preserve">, </w:t>
      </w:r>
      <w:proofErr w:type="spellStart"/>
      <w:r w:rsidRPr="00C74FB2">
        <w:rPr>
          <w:rFonts w:ascii="TimesNewRomanPSMT" w:eastAsia="TimesNewRomanPSMT" w:hAnsi="TimesNewRomanPSMT" w:cs="TimesNewRomanPSMT"/>
          <w:szCs w:val="21"/>
        </w:rPr>
        <w:t>RVIDd</w:t>
      </w:r>
      <w:proofErr w:type="spellEnd"/>
      <w:r w:rsidRPr="00C74FB2">
        <w:rPr>
          <w:rFonts w:ascii="TimesNewRomanPSMT" w:eastAsia="TimesNewRomanPSMT" w:hAnsi="TimesNewRomanPSMT" w:cs="TimesNewRomanPSMT"/>
          <w:szCs w:val="21"/>
        </w:rPr>
        <w:t>)</w:t>
      </w:r>
      <w:r w:rsidRPr="00C74FB2">
        <w:rPr>
          <w:rFonts w:ascii="TimesNewRomanPSMT" w:eastAsia="宋体" w:hAnsi="TimesNewRomanPSMT" w:cs="TimesNewRomanPSMT" w:hint="eastAsia"/>
          <w:szCs w:val="21"/>
        </w:rPr>
        <w:t>。取心尖四腔</w:t>
      </w:r>
      <w:proofErr w:type="gramStart"/>
      <w:r w:rsidRPr="00C74FB2">
        <w:rPr>
          <w:rFonts w:ascii="TimesNewRomanPSMT" w:eastAsia="宋体" w:hAnsi="TimesNewRomanPSMT" w:cs="TimesNewRomanPSMT" w:hint="eastAsia"/>
          <w:szCs w:val="21"/>
        </w:rPr>
        <w:t>心切面</w:t>
      </w:r>
      <w:proofErr w:type="gramEnd"/>
      <w:r w:rsidRPr="00C74FB2">
        <w:rPr>
          <w:rFonts w:ascii="TimesNewRomanPSMT" w:eastAsia="宋体" w:hAnsi="TimesNewRomanPSMT" w:cs="TimesNewRomanPSMT" w:hint="eastAsia"/>
          <w:szCs w:val="21"/>
        </w:rPr>
        <w:t>于</w:t>
      </w:r>
      <w:r w:rsidRPr="00C74FB2">
        <w:rPr>
          <w:rFonts w:ascii="TimesNewRomanPSMT" w:eastAsia="宋体" w:hAnsi="TimesNewRomanPSMT" w:cs="TimesNewRomanPSMT" w:hint="eastAsia"/>
          <w:szCs w:val="21"/>
        </w:rPr>
        <w:t>M</w:t>
      </w:r>
      <w:r w:rsidRPr="00C74FB2">
        <w:rPr>
          <w:rFonts w:ascii="TimesNewRomanPSMT" w:eastAsia="宋体" w:hAnsi="TimesNewRomanPSMT" w:cs="TimesNewRomanPSMT" w:hint="eastAsia"/>
          <w:szCs w:val="21"/>
        </w:rPr>
        <w:t>型超声模式下测量</w:t>
      </w:r>
      <w:r w:rsidRPr="00C74FB2">
        <w:rPr>
          <w:rFonts w:hint="eastAsia"/>
          <w:szCs w:val="21"/>
        </w:rPr>
        <w:t>收缩期三尖瓣</w:t>
      </w:r>
      <w:proofErr w:type="gramStart"/>
      <w:r w:rsidRPr="00C74FB2">
        <w:rPr>
          <w:rFonts w:hint="eastAsia"/>
          <w:szCs w:val="21"/>
        </w:rPr>
        <w:t>瓣环最大</w:t>
      </w:r>
      <w:proofErr w:type="gramEnd"/>
      <w:r w:rsidRPr="00C74FB2">
        <w:rPr>
          <w:rFonts w:hint="eastAsia"/>
          <w:szCs w:val="21"/>
        </w:rPr>
        <w:t>位移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>（tricuspid annular plane systolic excursion</w:t>
      </w:r>
      <w:r w:rsidRPr="00C74FB2">
        <w:rPr>
          <w:rFonts w:ascii="TimesNewRomanPSMT" w:eastAsia="TimesNewRomanPSMT" w:hAnsi="TimesNewRomanPSMT" w:cs="TimesNewRomanPSMT"/>
          <w:szCs w:val="21"/>
        </w:rPr>
        <w:t xml:space="preserve">, 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>TAPSE），并</w:t>
      </w:r>
      <w:r w:rsidRPr="00C74FB2">
        <w:rPr>
          <w:rFonts w:ascii="TimesNewRomanPSMT" w:eastAsia="宋体" w:hAnsi="TimesNewRomanPSMT" w:cs="TimesNewRomanPSMT" w:hint="eastAsia"/>
          <w:szCs w:val="21"/>
        </w:rPr>
        <w:t>测量</w:t>
      </w:r>
      <w:r w:rsidRPr="00C74FB2">
        <w:rPr>
          <w:rFonts w:hint="eastAsia"/>
          <w:szCs w:val="21"/>
        </w:rPr>
        <w:t>右房内径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>（</w:t>
      </w:r>
      <w:r w:rsidRPr="00C74FB2">
        <w:rPr>
          <w:rFonts w:ascii="TimesNewRomanPSMT" w:eastAsia="TimesNewRomanPSMT" w:hAnsi="TimesNewRomanPSMT" w:cs="TimesNewRomanPSMT"/>
          <w:szCs w:val="21"/>
        </w:rPr>
        <w:t>right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 xml:space="preserve"> atrial dimension</w:t>
      </w:r>
      <w:r w:rsidRPr="00C74FB2">
        <w:rPr>
          <w:rFonts w:ascii="TimesNewRomanPSMT" w:eastAsia="TimesNewRomanPSMT" w:hAnsi="TimesNewRomanPSMT" w:cs="TimesNewRomanPSMT"/>
          <w:szCs w:val="21"/>
        </w:rPr>
        <w:t>, RAD</w:t>
      </w:r>
      <w:r w:rsidRPr="00C74FB2">
        <w:rPr>
          <w:rFonts w:ascii="TimesNewRomanPSMT" w:eastAsia="TimesNewRomanPSMT" w:hAnsi="TimesNewRomanPSMT" w:cs="TimesNewRomanPSMT" w:hint="eastAsia"/>
          <w:szCs w:val="21"/>
        </w:rPr>
        <w:t>），三尖瓣最大反流面积（</w:t>
      </w:r>
      <w:r w:rsidRPr="00C74FB2">
        <w:rPr>
          <w:rFonts w:ascii="TimesNewRomanPSMT" w:eastAsia="TimesNewRomanPSMT" w:hAnsi="TimesNewRomanPSMT" w:cs="TimesNewRomanPSMT"/>
          <w:szCs w:val="21"/>
        </w:rPr>
        <w:t xml:space="preserve">maximum area of 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tricuspid 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regurgitant</w:t>
      </w:r>
      <w:r w:rsidRPr="00C74FB2">
        <w:rPr>
          <w:rFonts w:ascii="TimesNewRomanPSMT" w:eastAsia="宋体" w:hAnsi="TimesNewRomanPSMT" w:cs="TimesNewRomanPSMT"/>
          <w:szCs w:val="21"/>
        </w:rPr>
        <w:t>ion</w:t>
      </w:r>
      <w:proofErr w:type="spellEnd"/>
      <w:r w:rsidRPr="00C74FB2">
        <w:rPr>
          <w:rFonts w:ascii="TimesNewRomanPSMT" w:eastAsia="宋体" w:hAnsi="TimesNewRomanPSMT" w:cs="TimesNewRomanPSMT"/>
          <w:szCs w:val="21"/>
        </w:rPr>
        <w:t xml:space="preserve"> flow, </w:t>
      </w:r>
      <w:bookmarkStart w:id="4" w:name="OLE_LINK3"/>
      <w:proofErr w:type="spellStart"/>
      <w:r w:rsidRPr="00C74FB2">
        <w:rPr>
          <w:rFonts w:ascii="TimesNewRomanPSMT" w:eastAsia="宋体" w:hAnsi="TimesNewRomanPSMT" w:cs="TimesNewRomanPSMT"/>
          <w:szCs w:val="21"/>
        </w:rPr>
        <w:t>TR</w:t>
      </w:r>
      <w:r w:rsidRPr="00C74FB2">
        <w:rPr>
          <w:rFonts w:ascii="TimesNewRomanPSMT" w:eastAsia="宋体" w:hAnsi="TimesNewRomanPSMT" w:cs="TimesNewRomanPSMT"/>
          <w:szCs w:val="21"/>
          <w:vertAlign w:val="subscript"/>
        </w:rPr>
        <w:t>Amax</w:t>
      </w:r>
      <w:bookmarkEnd w:id="4"/>
      <w:proofErr w:type="spellEnd"/>
      <w:r w:rsidRPr="00C74FB2">
        <w:rPr>
          <w:rFonts w:ascii="TimesNewRomanPSMT" w:eastAsia="TimesNewRomanPSMT" w:hAnsi="TimesNewRomanPSMT" w:cs="TimesNewRomanPSMT" w:hint="eastAsia"/>
          <w:szCs w:val="21"/>
        </w:rPr>
        <w:t>）和</w:t>
      </w:r>
      <w:r w:rsidRPr="00C74FB2">
        <w:rPr>
          <w:rFonts w:ascii="TimesNewRomanPSMT" w:eastAsia="宋体" w:hAnsi="TimesNewRomanPSMT" w:cs="TimesNewRomanPSMT" w:hint="eastAsia"/>
          <w:szCs w:val="21"/>
        </w:rPr>
        <w:t>最大反流速度（</w:t>
      </w:r>
      <w:r w:rsidRPr="00C74FB2">
        <w:rPr>
          <w:rFonts w:ascii="TimesNewRomanPSMT" w:eastAsia="宋体" w:hAnsi="TimesNewRomanPSMT" w:cs="TimesNewRomanPSMT"/>
          <w:szCs w:val="21"/>
        </w:rPr>
        <w:t>maximum velocity of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 tricuspid 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regurgitant</w:t>
      </w:r>
      <w:r w:rsidRPr="00C74FB2">
        <w:rPr>
          <w:rFonts w:ascii="TimesNewRomanPSMT" w:eastAsia="宋体" w:hAnsi="TimesNewRomanPSMT" w:cs="TimesNewRomanPSMT"/>
          <w:szCs w:val="21"/>
        </w:rPr>
        <w:t>ion</w:t>
      </w:r>
      <w:proofErr w:type="spellEnd"/>
      <w:r w:rsidRPr="00C74FB2">
        <w:rPr>
          <w:rFonts w:ascii="TimesNewRomanPSMT" w:eastAsia="宋体" w:hAnsi="TimesNewRomanPSMT" w:cs="TimesNewRomanPSMT"/>
          <w:szCs w:val="21"/>
        </w:rPr>
        <w:t xml:space="preserve">, </w:t>
      </w:r>
      <w:proofErr w:type="spellStart"/>
      <w:r w:rsidRPr="00C74FB2">
        <w:rPr>
          <w:rFonts w:ascii="TimesNewRomanPSMT" w:eastAsia="宋体" w:hAnsi="TimesNewRomanPSMT" w:cs="TimesNewRomanPSMT"/>
          <w:szCs w:val="21"/>
        </w:rPr>
        <w:t>TRv</w:t>
      </w:r>
      <w:r w:rsidRPr="00C74FB2">
        <w:rPr>
          <w:rFonts w:ascii="TimesNewRomanPSMT" w:eastAsia="宋体" w:hAnsi="TimesNewRomanPSMT" w:cs="TimesNewRomanPSMT"/>
          <w:szCs w:val="21"/>
          <w:vertAlign w:val="subscript"/>
        </w:rPr>
        <w:t>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）。取肺动脉长轴切面测量肺动脉内径（</w:t>
      </w:r>
      <w:r w:rsidRPr="00C74FB2">
        <w:rPr>
          <w:rFonts w:ascii="TimesNewRomanPSMT" w:eastAsia="宋体" w:hAnsi="TimesNewRomanPSMT" w:cs="TimesNewRomanPSMT"/>
          <w:szCs w:val="21"/>
        </w:rPr>
        <w:t>pulmonary artery diameter, PAD</w:t>
      </w:r>
      <w:r w:rsidRPr="00C74FB2">
        <w:rPr>
          <w:rFonts w:ascii="TimesNewRomanPSMT" w:eastAsia="宋体" w:hAnsi="TimesNewRomanPSMT" w:cs="TimesNewRomanPSMT" w:hint="eastAsia"/>
          <w:szCs w:val="21"/>
        </w:rPr>
        <w:t>）</w:t>
      </w:r>
      <w:r w:rsidRPr="00C74FB2">
        <w:rPr>
          <w:rFonts w:ascii="TimesNewRomanPSMT" w:eastAsia="宋体" w:hAnsi="TimesNewRomanPSMT" w:cs="TimesNewRomanPSMT"/>
          <w:szCs w:val="21"/>
        </w:rPr>
        <w:t>,</w:t>
      </w:r>
      <w:r w:rsidRPr="00C74FB2">
        <w:rPr>
          <w:rFonts w:ascii="TimesNewRomanPSMT" w:eastAsia="宋体" w:hAnsi="TimesNewRomanPSMT" w:cs="TimesNewRomanPSMT" w:hint="eastAsia"/>
          <w:szCs w:val="21"/>
        </w:rPr>
        <w:t>于脉冲多普勒模式下测量肺动脉加速时间（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pulmonary 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arteryacceleration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 xml:space="preserve"> time</w:t>
      </w:r>
      <w:r w:rsidRPr="00C74FB2">
        <w:rPr>
          <w:rFonts w:ascii="TimesNewRomanPSMT" w:eastAsia="宋体" w:hAnsi="TimesNewRomanPSMT" w:cs="TimesNewRomanPSMT"/>
          <w:szCs w:val="21"/>
        </w:rPr>
        <w:t xml:space="preserve">, </w:t>
      </w:r>
      <w:r w:rsidRPr="00C74FB2">
        <w:rPr>
          <w:rFonts w:ascii="TimesNewRomanPSMT" w:eastAsia="宋体" w:hAnsi="TimesNewRomanPSMT" w:cs="TimesNewRomanPSMT" w:hint="eastAsia"/>
          <w:szCs w:val="21"/>
        </w:rPr>
        <w:t>PAAT</w:t>
      </w:r>
      <w:r w:rsidRPr="00C74FB2">
        <w:rPr>
          <w:rFonts w:ascii="TimesNewRomanPSMT" w:eastAsia="宋体" w:hAnsi="TimesNewRomanPSMT" w:cs="TimesNewRomanPSMT" w:hint="eastAsia"/>
          <w:szCs w:val="21"/>
        </w:rPr>
        <w:t>）。</w:t>
      </w:r>
      <w:bookmarkStart w:id="5" w:name="_Hlk496819486"/>
      <w:r w:rsidRPr="00C74FB2">
        <w:rPr>
          <w:rFonts w:ascii="TimesNewRomanPSMT" w:eastAsia="宋体" w:hAnsi="TimesNewRomanPSMT" w:cs="TimesNewRomanPSMT" w:hint="eastAsia"/>
          <w:szCs w:val="21"/>
        </w:rPr>
        <w:t>取剑突下下</w:t>
      </w:r>
      <w:bookmarkEnd w:id="5"/>
      <w:r w:rsidRPr="00C74FB2">
        <w:rPr>
          <w:rFonts w:ascii="TimesNewRomanPSMT" w:eastAsia="宋体" w:hAnsi="TimesNewRomanPSMT" w:cs="TimesNewRomanPSMT" w:hint="eastAsia"/>
          <w:szCs w:val="21"/>
        </w:rPr>
        <w:t>腔静脉长轴切面测量下腔静脉（</w:t>
      </w:r>
      <w:r w:rsidRPr="00C74FB2">
        <w:rPr>
          <w:rFonts w:ascii="TimesNewRomanPSMT" w:eastAsia="宋体" w:hAnsi="TimesNewRomanPSMT" w:cs="TimesNewRomanPSMT"/>
          <w:szCs w:val="21"/>
        </w:rPr>
        <w:t xml:space="preserve">inferior vena </w:t>
      </w:r>
      <w:proofErr w:type="spellStart"/>
      <w:r w:rsidRPr="00C74FB2">
        <w:rPr>
          <w:rFonts w:ascii="TimesNewRomanPSMT" w:eastAsia="宋体" w:hAnsi="TimesNewRomanPSMT" w:cs="TimesNewRomanPSMT"/>
          <w:szCs w:val="21"/>
        </w:rPr>
        <w:t>cavadimension</w:t>
      </w:r>
      <w:proofErr w:type="spellEnd"/>
      <w:r w:rsidRPr="00C74FB2">
        <w:rPr>
          <w:rFonts w:ascii="TimesNewRomanPSMT" w:eastAsia="宋体" w:hAnsi="TimesNewRomanPSMT" w:cs="TimesNewRomanPSMT"/>
          <w:szCs w:val="21"/>
        </w:rPr>
        <w:t>, IVC</w:t>
      </w:r>
      <w:r w:rsidRPr="00C74FB2">
        <w:rPr>
          <w:rFonts w:ascii="TimesNewRomanPSMT" w:eastAsia="宋体" w:hAnsi="TimesNewRomanPSMT" w:cs="TimesNewRomanPSMT" w:hint="eastAsia"/>
          <w:szCs w:val="21"/>
        </w:rPr>
        <w:t>）内径随呼吸运动的最大值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和最小值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</w:t>
      </w:r>
      <w:r w:rsidRPr="00C74FB2">
        <w:rPr>
          <w:rFonts w:ascii="TimesNewRomanPSMT" w:eastAsia="宋体" w:hAnsi="TimesNewRomanPSMT" w:cs="TimesNewRomanPSMT"/>
          <w:szCs w:val="21"/>
        </w:rPr>
        <w:t>in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，按如下公式计算</w:t>
      </w:r>
      <w:r w:rsidRPr="00C74FB2">
        <w:rPr>
          <w:rFonts w:ascii="TimesNewRomanPSMT" w:eastAsia="宋体" w:hAnsi="TimesNewRomanPSMT" w:cs="TimesNewRomanPSMT" w:hint="eastAsia"/>
          <w:szCs w:val="21"/>
        </w:rPr>
        <w:t>IVC</w:t>
      </w:r>
      <w:r w:rsidRPr="00C74FB2">
        <w:rPr>
          <w:rFonts w:ascii="TimesNewRomanPSMT" w:eastAsia="宋体" w:hAnsi="TimesNewRomanPSMT" w:cs="TimesNewRomanPSMT" w:hint="eastAsia"/>
          <w:szCs w:val="21"/>
        </w:rPr>
        <w:t>塌陷率（</w:t>
      </w:r>
      <w:r w:rsidRPr="00C74FB2">
        <w:rPr>
          <w:rFonts w:ascii="TimesNewRomanPSMT" w:eastAsia="宋体" w:hAnsi="TimesNewRomanPSMT" w:cs="TimesNewRomanPSMT" w:hint="eastAsia"/>
          <w:szCs w:val="21"/>
        </w:rPr>
        <w:t>subsidence rate of inferior vena cava</w:t>
      </w:r>
      <w:r w:rsidRPr="00C74FB2">
        <w:rPr>
          <w:rFonts w:ascii="TimesNewRomanPSMT" w:eastAsia="宋体" w:hAnsi="TimesNewRomanPSMT" w:cs="TimesNewRomanPSMT"/>
          <w:szCs w:val="21"/>
        </w:rPr>
        <w:t xml:space="preserve">, </w:t>
      </w:r>
      <w:r w:rsidRPr="00C74FB2">
        <w:rPr>
          <w:rFonts w:ascii="TimesNewRomanPSMT" w:eastAsia="宋体" w:hAnsi="TimesNewRomanPSMT" w:cs="TimesNewRomanPSMT" w:hint="eastAsia"/>
          <w:szCs w:val="21"/>
        </w:rPr>
        <w:t>SR</w:t>
      </w:r>
      <w:r w:rsidRPr="00C74FB2">
        <w:rPr>
          <w:rFonts w:ascii="TimesNewRomanPSMT" w:eastAsia="宋体" w:hAnsi="TimesNewRomanPSMT" w:cs="TimesNewRomanPSMT" w:hint="eastAsia"/>
          <w:szCs w:val="21"/>
        </w:rPr>
        <w:t>）：</w:t>
      </w:r>
      <w:r w:rsidRPr="00C74FB2">
        <w:rPr>
          <w:rFonts w:ascii="TimesNewRomanPSMT" w:eastAsia="宋体" w:hAnsi="TimesNewRomanPSMT" w:cs="TimesNewRomanPSMT" w:hint="eastAsia"/>
          <w:szCs w:val="21"/>
        </w:rPr>
        <w:t>SR=(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 xml:space="preserve"> -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Dmin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）</w:t>
      </w:r>
      <w:r w:rsidRPr="00C74FB2">
        <w:rPr>
          <w:rFonts w:ascii="TimesNewRomanPSMT" w:eastAsia="宋体" w:hAnsi="TimesNewRomanPSMT" w:cs="TimesNewRomanPSMT" w:hint="eastAsia"/>
          <w:szCs w:val="21"/>
        </w:rPr>
        <w:t>/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*100%</w:t>
      </w:r>
      <w:r w:rsidRPr="00C74FB2">
        <w:rPr>
          <w:rFonts w:ascii="TimesNewRomanPSMT" w:eastAsia="宋体" w:hAnsi="TimesNewRomanPSMT" w:cs="TimesNewRomanPSMT" w:hint="eastAsia"/>
          <w:szCs w:val="21"/>
        </w:rPr>
        <w:t>）。为了尽量减少测量误差，参数测量由一位经过训练的医师连续测量</w:t>
      </w:r>
      <w:r w:rsidRPr="00C74FB2">
        <w:rPr>
          <w:rFonts w:ascii="TimesNewRomanPSMT" w:eastAsia="宋体" w:hAnsi="TimesNewRomanPSMT" w:cs="TimesNewRomanPSMT" w:hint="eastAsia"/>
          <w:szCs w:val="21"/>
        </w:rPr>
        <w:t>3</w:t>
      </w:r>
      <w:r w:rsidRPr="00C74FB2">
        <w:rPr>
          <w:rFonts w:ascii="TimesNewRomanPSMT" w:eastAsia="宋体" w:hAnsi="TimesNewRomanPSMT" w:cs="TimesNewRomanPSMT" w:hint="eastAsia"/>
          <w:szCs w:val="21"/>
        </w:rPr>
        <w:t>次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( </w:t>
      </w:r>
      <w:r w:rsidRPr="00C74FB2">
        <w:rPr>
          <w:rFonts w:ascii="TimesNewRomanPSMT" w:eastAsia="宋体" w:hAnsi="TimesNewRomanPSMT" w:cs="TimesNewRomanPSMT" w:hint="eastAsia"/>
          <w:szCs w:val="21"/>
        </w:rPr>
        <w:t>数值精确到</w:t>
      </w:r>
      <w:r w:rsidRPr="00C74FB2">
        <w:rPr>
          <w:rFonts w:ascii="TimesNewRomanPSMT" w:eastAsia="宋体" w:hAnsi="TimesNewRomanPSMT" w:cs="TimesNewRomanPSMT" w:hint="eastAsia"/>
          <w:szCs w:val="21"/>
        </w:rPr>
        <w:t>0.1mm)</w:t>
      </w:r>
      <w:r w:rsidRPr="00C74FB2">
        <w:rPr>
          <w:rFonts w:ascii="TimesNewRomanPSMT" w:eastAsia="宋体" w:hAnsi="TimesNewRomanPSMT" w:cs="TimesNewRomanPSMT" w:hint="eastAsia"/>
          <w:szCs w:val="21"/>
        </w:rPr>
        <w:t>并取平均值。肺动脉收缩压峰值（</w:t>
      </w:r>
      <w:r w:rsidRPr="00C74FB2">
        <w:rPr>
          <w:rFonts w:ascii="TimesNewRomanPSMT" w:eastAsia="宋体" w:hAnsi="TimesNewRomanPSMT" w:cs="TimesNewRomanPSMT" w:hint="eastAsia"/>
          <w:szCs w:val="21"/>
        </w:rPr>
        <w:t>peak systolic pulmonary artery pressur</w:t>
      </w:r>
      <w:r w:rsidRPr="00C74FB2">
        <w:rPr>
          <w:rFonts w:ascii="TimesNewRomanPSMT" w:eastAsia="宋体" w:hAnsi="TimesNewRomanPSMT" w:cs="TimesNewRomanPSMT"/>
          <w:szCs w:val="21"/>
        </w:rPr>
        <w:t xml:space="preserve">e, </w:t>
      </w:r>
      <w:r w:rsidRPr="00C74FB2">
        <w:rPr>
          <w:rFonts w:ascii="TimesNewRomanPSMT" w:eastAsia="宋体" w:hAnsi="TimesNewRomanPSMT" w:cs="TimesNewRomanPSMT" w:hint="eastAsia"/>
          <w:szCs w:val="21"/>
        </w:rPr>
        <w:t>PSPAP)</w:t>
      </w:r>
      <w:r w:rsidRPr="00C74FB2">
        <w:rPr>
          <w:rFonts w:ascii="TimesNewRomanPSMT" w:eastAsia="宋体" w:hAnsi="TimesNewRomanPSMT" w:cs="TimesNewRomanPSMT" w:hint="eastAsia"/>
          <w:szCs w:val="21"/>
        </w:rPr>
        <w:t>根据以下公式计算：</w:t>
      </w:r>
      <w:r w:rsidRPr="00C74FB2">
        <w:rPr>
          <w:rFonts w:ascii="TimesNewRomanPSMT" w:eastAsia="宋体" w:hAnsi="TimesNewRomanPSMT" w:cs="TimesNewRomanPSMT" w:hint="eastAsia"/>
          <w:szCs w:val="21"/>
        </w:rPr>
        <w:t>PSPAP=4*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TR</w:t>
      </w:r>
      <w:r w:rsidRPr="00C74FB2">
        <w:rPr>
          <w:rFonts w:ascii="TimesNewRomanPSMT" w:eastAsia="宋体" w:hAnsi="TimesNewRomanPSMT" w:cs="TimesNewRomanPSMT"/>
          <w:szCs w:val="21"/>
        </w:rPr>
        <w:t>v</w:t>
      </w:r>
      <w:r w:rsidRPr="00C74FB2">
        <w:rPr>
          <w:rFonts w:ascii="TimesNewRomanPSMT" w:eastAsia="宋体" w:hAnsi="TimesNewRomanPSMT" w:cs="TimesNewRomanPSMT"/>
          <w:szCs w:val="21"/>
          <w:vertAlign w:val="subscript"/>
        </w:rPr>
        <w:t>max</w:t>
      </w:r>
      <w:proofErr w:type="spellEnd"/>
      <w:r w:rsidRPr="00C74FB2">
        <w:rPr>
          <w:rFonts w:ascii="TimesNewRomanPSMT" w:eastAsia="宋体" w:hAnsi="TimesNewRomanPSMT" w:cs="TimesNewRomanPSMT"/>
          <w:szCs w:val="21"/>
        </w:rPr>
        <w:t>+</w:t>
      </w:r>
      <w:r w:rsidRPr="00C74FB2">
        <w:rPr>
          <w:rFonts w:ascii="TimesNewRomanPSMT" w:eastAsia="宋体" w:hAnsi="TimesNewRomanPSMT" w:cs="TimesNewRomanPSMT" w:hint="eastAsia"/>
          <w:szCs w:val="21"/>
        </w:rPr>
        <w:t>右房压</w:t>
      </w:r>
      <w:r w:rsidRPr="00C74FB2">
        <w:rPr>
          <w:rFonts w:ascii="TimesNewRomanPSMT" w:eastAsia="宋体" w:hAnsi="TimesNewRomanPSMT" w:cs="TimesNewRomanPSMT"/>
          <w:szCs w:val="21"/>
        </w:rPr>
        <w:t xml:space="preserve">(right atrium pressure, </w:t>
      </w:r>
      <w:r w:rsidRPr="00C74FB2">
        <w:rPr>
          <w:rFonts w:ascii="TimesNewRomanPSMT" w:eastAsia="宋体" w:hAnsi="TimesNewRomanPSMT" w:cs="TimesNewRomanPSMT" w:hint="eastAsia"/>
          <w:szCs w:val="21"/>
        </w:rPr>
        <w:t>RAP</w:t>
      </w:r>
      <w:r w:rsidRPr="00C74FB2">
        <w:rPr>
          <w:rFonts w:ascii="TimesNewRomanPSMT" w:eastAsia="宋体" w:hAnsi="TimesNewRomanPSMT" w:cs="TimesNewRomanPSMT" w:hint="eastAsia"/>
          <w:szCs w:val="21"/>
        </w:rPr>
        <w:t>）。其中</w:t>
      </w:r>
      <w:r w:rsidRPr="00C74FB2">
        <w:rPr>
          <w:rFonts w:ascii="TimesNewRomanPSMT" w:eastAsia="宋体" w:hAnsi="TimesNewRomanPSMT" w:cs="TimesNewRomanPSMT" w:hint="eastAsia"/>
          <w:szCs w:val="21"/>
        </w:rPr>
        <w:t>RAP</w:t>
      </w:r>
      <w:r w:rsidRPr="00C74FB2">
        <w:rPr>
          <w:rFonts w:ascii="TimesNewRomanPSMT" w:eastAsia="宋体" w:hAnsi="TimesNewRomanPSMT" w:cs="TimesNewRomanPSMT" w:hint="eastAsia"/>
          <w:szCs w:val="21"/>
        </w:rPr>
        <w:t>根据美国心脏病学会关于成人右心超声心动图临床实践指南规则：</w:t>
      </w:r>
      <w:r w:rsidRPr="00C74FB2">
        <w:rPr>
          <w:rFonts w:ascii="TimesNewRomanPSMT" w:eastAsia="宋体" w:hAnsi="TimesNewRomanPSMT" w:cs="TimesNewRomanPSMT" w:hint="eastAsia"/>
          <w:szCs w:val="21"/>
        </w:rPr>
        <w:sym w:font="Wingdings" w:char="F081"/>
      </w:r>
      <w:r w:rsidRPr="00C74FB2">
        <w:rPr>
          <w:rFonts w:ascii="TimesNewRomanPSMT" w:eastAsia="宋体" w:hAnsi="TimesNewRomanPSMT" w:cs="TimesNewRomanPSMT" w:hint="eastAsia"/>
          <w:szCs w:val="21"/>
        </w:rPr>
        <w:t>RAP</w:t>
      </w:r>
      <w:r w:rsidRPr="00C74FB2">
        <w:rPr>
          <w:rFonts w:ascii="TimesNewRomanPSMT" w:eastAsia="宋体" w:hAnsi="TimesNewRomanPSMT" w:cs="TimesNewRomanPSMT" w:hint="eastAsia"/>
          <w:szCs w:val="21"/>
        </w:rPr>
        <w:t>取值规则</w:t>
      </w:r>
      <w:r w:rsidRPr="00C74FB2">
        <w:rPr>
          <w:rFonts w:ascii="TimesNewRomanPSMT" w:eastAsia="宋体" w:hAnsi="TimesNewRomanPSMT" w:cs="TimesNewRomanPSMT" w:hint="eastAsia"/>
          <w:szCs w:val="21"/>
          <w:vertAlign w:val="superscript"/>
        </w:rPr>
        <w:t>[5]</w:t>
      </w:r>
      <w:r w:rsidRPr="00C74FB2">
        <w:rPr>
          <w:rFonts w:ascii="TimesNewRomanPSMT" w:eastAsia="宋体" w:hAnsi="TimesNewRomanPSMT" w:cs="TimesNewRomanPSMT" w:hint="eastAsia"/>
          <w:szCs w:val="21"/>
        </w:rPr>
        <w:t>：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≤</w:t>
      </w:r>
      <w:r w:rsidRPr="00C74FB2">
        <w:rPr>
          <w:rFonts w:ascii="TimesNewRomanPSMT" w:eastAsia="宋体" w:hAnsi="TimesNewRomanPSMT" w:cs="TimesNewRomanPSMT" w:hint="eastAsia"/>
          <w:szCs w:val="21"/>
        </w:rPr>
        <w:t>21mmHg</w:t>
      </w:r>
      <w:r w:rsidRPr="00C74FB2">
        <w:rPr>
          <w:rFonts w:ascii="TimesNewRomanPSMT" w:eastAsia="宋体" w:hAnsi="TimesNewRomanPSMT" w:cs="TimesNewRomanPSMT" w:hint="eastAsia"/>
          <w:szCs w:val="21"/>
        </w:rPr>
        <w:t>且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SR </w:t>
      </w:r>
      <w:r w:rsidRPr="00C74FB2">
        <w:rPr>
          <w:rFonts w:ascii="TimesNewRomanPSMT" w:eastAsia="宋体" w:hAnsi="TimesNewRomanPSMT" w:cs="TimesNewRomanPSMT" w:hint="eastAsia"/>
          <w:szCs w:val="21"/>
        </w:rPr>
        <w:t>≥</w:t>
      </w:r>
      <w:r w:rsidRPr="00C74FB2">
        <w:rPr>
          <w:rFonts w:ascii="TimesNewRomanPSMT" w:eastAsia="宋体" w:hAnsi="TimesNewRomanPSMT" w:cs="TimesNewRomanPSMT" w:hint="eastAsia"/>
          <w:szCs w:val="21"/>
        </w:rPr>
        <w:t>50%</w:t>
      </w:r>
      <w:r w:rsidRPr="00C74FB2">
        <w:rPr>
          <w:rFonts w:ascii="TimesNewRomanPSMT" w:eastAsia="宋体" w:hAnsi="TimesNewRomanPSMT" w:cs="TimesNewRomanPSMT" w:hint="eastAsia"/>
          <w:szCs w:val="21"/>
        </w:rPr>
        <w:t>时，</w:t>
      </w:r>
      <w:r w:rsidRPr="00C74FB2">
        <w:rPr>
          <w:rFonts w:ascii="TimesNewRomanPSMT" w:eastAsia="宋体" w:hAnsi="TimesNewRomanPSMT" w:cs="TimesNewRomanPSMT" w:hint="eastAsia"/>
          <w:szCs w:val="21"/>
        </w:rPr>
        <w:t>RAP=5 mmHg</w:t>
      </w:r>
      <w:r w:rsidRPr="00C74FB2">
        <w:rPr>
          <w:rFonts w:ascii="TimesNewRomanPSMT" w:eastAsia="宋体" w:hAnsi="TimesNewRomanPSMT" w:cs="TimesNewRomanPSMT" w:hint="eastAsia"/>
          <w:szCs w:val="21"/>
        </w:rPr>
        <w:t>；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＜</w:t>
      </w:r>
      <w:r w:rsidRPr="00C74FB2">
        <w:rPr>
          <w:rFonts w:ascii="TimesNewRomanPSMT" w:eastAsia="宋体" w:hAnsi="TimesNewRomanPSMT" w:cs="TimesNewRomanPSMT" w:hint="eastAsia"/>
          <w:szCs w:val="21"/>
        </w:rPr>
        <w:t xml:space="preserve"> 21 mm</w:t>
      </w:r>
      <w:r w:rsidRPr="00C74FB2">
        <w:rPr>
          <w:rFonts w:ascii="TimesNewRomanPSMT" w:eastAsia="宋体" w:hAnsi="TimesNewRomanPSMT" w:cs="TimesNewRomanPSMT" w:hint="eastAsia"/>
          <w:szCs w:val="21"/>
        </w:rPr>
        <w:t>且</w:t>
      </w:r>
      <w:r w:rsidRPr="00C74FB2">
        <w:rPr>
          <w:rFonts w:ascii="TimesNewRomanPSMT" w:eastAsia="宋体" w:hAnsi="TimesNewRomanPSMT" w:cs="TimesNewRomanPSMT" w:hint="eastAsia"/>
          <w:szCs w:val="21"/>
        </w:rPr>
        <w:t>SR&lt;50%</w:t>
      </w:r>
      <w:r w:rsidRPr="00C74FB2">
        <w:rPr>
          <w:rFonts w:ascii="TimesNewRomanPSMT" w:eastAsia="宋体" w:hAnsi="TimesNewRomanPSMT" w:cs="TimesNewRomanPSMT" w:hint="eastAsia"/>
          <w:szCs w:val="21"/>
        </w:rPr>
        <w:t>时，</w:t>
      </w:r>
      <w:r w:rsidRPr="00C74FB2">
        <w:rPr>
          <w:rFonts w:ascii="TimesNewRomanPSMT" w:eastAsia="宋体" w:hAnsi="TimesNewRomanPSMT" w:cs="TimesNewRomanPSMT" w:hint="eastAsia"/>
          <w:szCs w:val="21"/>
        </w:rPr>
        <w:t>RAP=10 mmHg</w:t>
      </w:r>
      <w:r w:rsidRPr="00C74FB2">
        <w:rPr>
          <w:rFonts w:ascii="TimesNewRomanPSMT" w:eastAsia="宋体" w:hAnsi="TimesNewRomanPSMT" w:cs="TimesNewRomanPSMT" w:hint="eastAsia"/>
          <w:szCs w:val="21"/>
        </w:rPr>
        <w:t>；</w:t>
      </w:r>
      <w:proofErr w:type="spellStart"/>
      <w:r w:rsidRPr="00C74FB2">
        <w:rPr>
          <w:rFonts w:ascii="TimesNewRomanPSMT" w:eastAsia="宋体" w:hAnsi="TimesNewRomanPSMT" w:cs="TimesNewRomanPSMT" w:hint="eastAsia"/>
          <w:szCs w:val="21"/>
        </w:rPr>
        <w:t>Dmax</w:t>
      </w:r>
      <w:proofErr w:type="spellEnd"/>
      <w:r w:rsidRPr="00C74FB2">
        <w:rPr>
          <w:rFonts w:ascii="TimesNewRomanPSMT" w:eastAsia="宋体" w:hAnsi="TimesNewRomanPSMT" w:cs="TimesNewRomanPSMT" w:hint="eastAsia"/>
          <w:szCs w:val="21"/>
        </w:rPr>
        <w:t>&gt; 21 mm</w:t>
      </w:r>
      <w:r w:rsidRPr="00C74FB2">
        <w:rPr>
          <w:rFonts w:ascii="TimesNewRomanPSMT" w:eastAsia="宋体" w:hAnsi="TimesNewRomanPSMT" w:cs="TimesNewRomanPSMT" w:hint="eastAsia"/>
          <w:szCs w:val="21"/>
        </w:rPr>
        <w:t>且</w:t>
      </w:r>
      <w:r w:rsidRPr="00C74FB2">
        <w:rPr>
          <w:rFonts w:ascii="TimesNewRomanPSMT" w:eastAsia="宋体" w:hAnsi="TimesNewRomanPSMT" w:cs="TimesNewRomanPSMT" w:hint="eastAsia"/>
          <w:szCs w:val="21"/>
        </w:rPr>
        <w:t>SR&lt; 50%</w:t>
      </w:r>
      <w:r w:rsidRPr="00C74FB2">
        <w:rPr>
          <w:rFonts w:ascii="TimesNewRomanPSMT" w:eastAsia="宋体" w:hAnsi="TimesNewRomanPSMT" w:cs="TimesNewRomanPSMT" w:hint="eastAsia"/>
          <w:szCs w:val="21"/>
        </w:rPr>
        <w:t>时，</w:t>
      </w:r>
      <w:r w:rsidRPr="00C74FB2">
        <w:rPr>
          <w:rFonts w:ascii="TimesNewRomanPSMT" w:eastAsia="宋体" w:hAnsi="TimesNewRomanPSMT" w:cs="TimesNewRomanPSMT" w:hint="eastAsia"/>
          <w:szCs w:val="21"/>
        </w:rPr>
        <w:t>RAP=15 mmHg</w:t>
      </w:r>
      <w:r w:rsidRPr="00C74FB2">
        <w:rPr>
          <w:rFonts w:ascii="TimesNewRomanPSMT" w:eastAsia="宋体" w:hAnsi="TimesNewRomanPSMT" w:cs="TimesNewRomanPSMT" w:hint="eastAsia"/>
          <w:szCs w:val="21"/>
        </w:rPr>
        <w:t>）；</w:t>
      </w:r>
      <w:r w:rsidRPr="00C74FB2">
        <w:rPr>
          <w:rFonts w:ascii="TimesNewRomanPSMT" w:eastAsia="宋体" w:hAnsi="TimesNewRomanPSMT" w:cs="TimesNewRomanPSMT" w:hint="eastAsia"/>
          <w:szCs w:val="21"/>
        </w:rPr>
        <w:sym w:font="Wingdings" w:char="F082"/>
      </w:r>
      <w:r w:rsidRPr="00C74FB2">
        <w:rPr>
          <w:rFonts w:ascii="TimesNewRomanPSMT" w:eastAsia="宋体" w:hAnsi="TimesNewRomanPSMT" w:cs="TimesNewRomanPSMT" w:hint="eastAsia"/>
          <w:szCs w:val="21"/>
        </w:rPr>
        <w:t>超声心动图利用三尖瓣反流法测定</w:t>
      </w:r>
      <w:r w:rsidRPr="00C74FB2">
        <w:rPr>
          <w:rFonts w:ascii="TimesNewRomanPSMT" w:eastAsia="宋体" w:hAnsi="TimesNewRomanPSMT" w:cs="TimesNewRomanPSMT" w:hint="eastAsia"/>
          <w:szCs w:val="21"/>
        </w:rPr>
        <w:t>SPAP</w:t>
      </w:r>
      <w:r w:rsidRPr="00C74FB2">
        <w:rPr>
          <w:rFonts w:ascii="TimesNewRomanPSMT" w:eastAsia="宋体" w:hAnsi="TimesNewRomanPSMT" w:cs="TimesNewRomanPSMT" w:hint="eastAsia"/>
          <w:szCs w:val="21"/>
        </w:rPr>
        <w:t>≥</w:t>
      </w:r>
      <w:r w:rsidRPr="00C74FB2">
        <w:rPr>
          <w:rFonts w:ascii="TimesNewRomanPSMT" w:eastAsia="宋体" w:hAnsi="TimesNewRomanPSMT" w:cs="TimesNewRomanPSMT" w:hint="eastAsia"/>
          <w:szCs w:val="21"/>
        </w:rPr>
        <w:t>40mmHg</w:t>
      </w:r>
      <w:r w:rsidRPr="00C74FB2">
        <w:rPr>
          <w:rFonts w:ascii="TimesNewRomanPSMT" w:eastAsia="宋体" w:hAnsi="TimesNewRomanPSMT" w:cs="TimesNewRomanPSMT" w:hint="eastAsia"/>
          <w:szCs w:val="21"/>
        </w:rPr>
        <w:t>定义为肺动脉高压。</w:t>
      </w:r>
    </w:p>
    <w:p w:rsidR="00AB5DC8" w:rsidRPr="00C74FB2" w:rsidRDefault="00742927" w:rsidP="00C74FB2">
      <w:pPr>
        <w:adjustRightInd w:val="0"/>
        <w:snapToGrid w:val="0"/>
        <w:jc w:val="left"/>
        <w:rPr>
          <w:szCs w:val="21"/>
        </w:rPr>
      </w:pPr>
      <w:r w:rsidRPr="00672B6A">
        <w:rPr>
          <w:rFonts w:ascii="黑体" w:eastAsia="黑体" w:hAnsi="黑体" w:hint="eastAsia"/>
          <w:b/>
          <w:bCs/>
          <w:szCs w:val="21"/>
        </w:rPr>
        <w:t xml:space="preserve">1.3 </w:t>
      </w:r>
      <w:bookmarkStart w:id="6" w:name="OLE_LINK2"/>
      <w:r w:rsidRPr="00672B6A">
        <w:rPr>
          <w:rFonts w:ascii="黑体" w:eastAsia="黑体" w:hAnsi="黑体" w:hint="eastAsia"/>
          <w:b/>
          <w:bCs/>
          <w:szCs w:val="21"/>
        </w:rPr>
        <w:t>CD4细胞计数</w:t>
      </w:r>
      <w:bookmarkEnd w:id="6"/>
      <w:r w:rsidRPr="00C74FB2">
        <w:rPr>
          <w:rFonts w:hint="eastAsia"/>
          <w:b/>
          <w:bCs/>
          <w:szCs w:val="21"/>
        </w:rPr>
        <w:t xml:space="preserve">  </w:t>
      </w:r>
      <w:r w:rsidRPr="00C74FB2">
        <w:rPr>
          <w:rFonts w:ascii="TimesNewRomanPSMT" w:eastAsia="宋体" w:hAnsi="TimesNewRomanPSMT" w:cs="TimesNewRomanPSMT" w:hint="eastAsia"/>
          <w:szCs w:val="21"/>
        </w:rPr>
        <w:t>CD4</w:t>
      </w:r>
      <w:r w:rsidRPr="00C74FB2">
        <w:rPr>
          <w:rFonts w:ascii="TimesNewRomanPSMT" w:eastAsia="宋体" w:hAnsi="TimesNewRomanPSMT" w:cs="TimesNewRomanPSMT" w:hint="eastAsia"/>
          <w:szCs w:val="21"/>
        </w:rPr>
        <w:t>细胞计数分析根据全国艾滋病检测技术规范（</w:t>
      </w:r>
      <w:r w:rsidRPr="00C74FB2">
        <w:rPr>
          <w:rFonts w:ascii="TimesNewRomanPSMT" w:eastAsia="宋体" w:hAnsi="TimesNewRomanPSMT" w:cs="TimesNewRomanPSMT" w:hint="eastAsia"/>
          <w:szCs w:val="21"/>
        </w:rPr>
        <w:t>2015</w:t>
      </w:r>
      <w:r w:rsidRPr="00C74FB2">
        <w:rPr>
          <w:rFonts w:ascii="TimesNewRomanPSMT" w:eastAsia="宋体" w:hAnsi="TimesNewRomanPSMT" w:cs="TimesNewRomanPSMT" w:hint="eastAsia"/>
          <w:szCs w:val="21"/>
        </w:rPr>
        <w:t>修订版）要求，通过静脉穿刺以无菌方式将</w:t>
      </w:r>
      <w:r w:rsidRPr="00C74FB2">
        <w:rPr>
          <w:rFonts w:ascii="TimesNewRomanPSMT" w:eastAsia="宋体" w:hAnsi="TimesNewRomanPSMT" w:cs="TimesNewRomanPSMT" w:hint="eastAsia"/>
          <w:szCs w:val="21"/>
        </w:rPr>
        <w:t>HIV</w:t>
      </w:r>
      <w:r w:rsidR="0022538F">
        <w:rPr>
          <w:rFonts w:ascii="TimesNewRomanPSMT" w:eastAsia="宋体" w:hAnsi="TimesNewRomanPSMT" w:cs="TimesNewRomanPSMT" w:hint="eastAsia"/>
          <w:szCs w:val="21"/>
        </w:rPr>
        <w:t>感染</w:t>
      </w:r>
      <w:r w:rsidRPr="00C74FB2">
        <w:rPr>
          <w:rFonts w:ascii="TimesNewRomanPSMT" w:eastAsia="宋体" w:hAnsi="TimesNewRomanPSMT" w:cs="TimesNewRomanPSMT" w:hint="eastAsia"/>
          <w:szCs w:val="21"/>
        </w:rPr>
        <w:t>者血液采集到无菌的</w:t>
      </w:r>
      <w:r w:rsidRPr="00C74FB2">
        <w:rPr>
          <w:rFonts w:ascii="TimesNewRomanPSMT" w:eastAsia="宋体" w:hAnsi="TimesNewRomanPSMT" w:cs="TimesNewRomanPSMT"/>
          <w:szCs w:val="21"/>
        </w:rPr>
        <w:t>k</w:t>
      </w:r>
      <w:r w:rsidRPr="00C74FB2">
        <w:rPr>
          <w:rFonts w:ascii="TimesNewRomanPSMT" w:eastAsia="宋体" w:hAnsi="TimesNewRomanPSMT" w:cs="TimesNewRomanPSMT" w:hint="eastAsia"/>
          <w:szCs w:val="21"/>
        </w:rPr>
        <w:t>3EDTA</w:t>
      </w:r>
      <w:r w:rsidRPr="00C74FB2">
        <w:rPr>
          <w:rFonts w:ascii="TimesNewRomanPSMT" w:eastAsia="宋体" w:hAnsi="TimesNewRomanPSMT" w:cs="TimesNewRomanPSMT" w:hint="eastAsia"/>
          <w:szCs w:val="21"/>
        </w:rPr>
        <w:t>采血管中，</w:t>
      </w:r>
      <w:r w:rsidRPr="00C74FB2">
        <w:rPr>
          <w:rFonts w:ascii="TimesNewRomanPSMT" w:eastAsia="宋体" w:hAnsi="TimesNewRomanPSMT" w:cs="TimesNewRomanPSMT" w:hint="eastAsia"/>
          <w:szCs w:val="21"/>
        </w:rPr>
        <w:t>48</w:t>
      </w:r>
      <w:r w:rsidR="0022538F">
        <w:rPr>
          <w:rFonts w:ascii="TimesNewRomanPSMT" w:eastAsia="宋体" w:hAnsi="TimesNewRomanPSMT" w:cs="TimesNewRomanPSMT" w:hint="eastAsia"/>
          <w:szCs w:val="21"/>
        </w:rPr>
        <w:t>h</w:t>
      </w:r>
      <w:r w:rsidRPr="00C74FB2">
        <w:rPr>
          <w:rFonts w:ascii="TimesNewRomanPSMT" w:eastAsia="宋体" w:hAnsi="TimesNewRomanPSMT" w:cs="TimesNewRomanPSMT" w:hint="eastAsia"/>
          <w:szCs w:val="21"/>
        </w:rPr>
        <w:t>内染色，并在染色后</w:t>
      </w:r>
      <w:r w:rsidR="0022538F">
        <w:rPr>
          <w:rFonts w:ascii="TimesNewRomanPSMT" w:eastAsia="宋体" w:hAnsi="TimesNewRomanPSMT" w:cs="TimesNewRomanPSMT" w:hint="eastAsia"/>
          <w:szCs w:val="21"/>
        </w:rPr>
        <w:t>0.5h</w:t>
      </w:r>
      <w:r w:rsidRPr="00C74FB2">
        <w:rPr>
          <w:rFonts w:ascii="TimesNewRomanPSMT" w:eastAsia="宋体" w:hAnsi="TimesNewRomanPSMT" w:cs="TimesNewRomanPSMT" w:hint="eastAsia"/>
          <w:szCs w:val="21"/>
        </w:rPr>
        <w:t>内用白细胞分化抗原</w:t>
      </w:r>
      <w:r w:rsidRPr="00C74FB2">
        <w:rPr>
          <w:rFonts w:ascii="TimesNewRomanPSMT" w:eastAsia="宋体" w:hAnsi="TimesNewRomanPSMT" w:cs="TimesNewRomanPSMT" w:hint="eastAsia"/>
          <w:szCs w:val="21"/>
        </w:rPr>
        <w:t>CD3</w:t>
      </w:r>
      <w:r w:rsidRPr="00C74FB2">
        <w:rPr>
          <w:rFonts w:ascii="TimesNewRomanPSMT" w:eastAsia="宋体" w:hAnsi="TimesNewRomanPSMT" w:cs="TimesNewRomanPSMT"/>
          <w:szCs w:val="21"/>
        </w:rPr>
        <w:t>/CD8/CD5/CD4</w:t>
      </w:r>
      <w:proofErr w:type="gramStart"/>
      <w:r w:rsidRPr="00C74FB2">
        <w:rPr>
          <w:rFonts w:ascii="TimesNewRomanPSMT" w:eastAsia="宋体" w:hAnsi="TimesNewRomanPSMT" w:cs="TimesNewRomanPSMT" w:hint="eastAsia"/>
          <w:szCs w:val="21"/>
        </w:rPr>
        <w:t>四</w:t>
      </w:r>
      <w:proofErr w:type="gramEnd"/>
      <w:r w:rsidRPr="00C74FB2">
        <w:rPr>
          <w:rFonts w:ascii="TimesNewRomanPSMT" w:eastAsia="宋体" w:hAnsi="TimesNewRomanPSMT" w:cs="TimesNewRomanPSMT" w:hint="eastAsia"/>
          <w:szCs w:val="21"/>
        </w:rPr>
        <w:t>色法分析。</w:t>
      </w:r>
    </w:p>
    <w:p w:rsidR="00AB5DC8" w:rsidRPr="00C74FB2" w:rsidRDefault="00742927" w:rsidP="00C74FB2">
      <w:pPr>
        <w:adjustRightInd w:val="0"/>
        <w:snapToGrid w:val="0"/>
        <w:jc w:val="left"/>
        <w:rPr>
          <w:szCs w:val="21"/>
        </w:rPr>
      </w:pPr>
      <w:r w:rsidRPr="00672B6A">
        <w:rPr>
          <w:rFonts w:ascii="黑体" w:eastAsia="黑体" w:hAnsi="黑体" w:hint="eastAsia"/>
          <w:b/>
          <w:bCs/>
          <w:szCs w:val="21"/>
        </w:rPr>
        <w:t xml:space="preserve">1.4统计方法 </w:t>
      </w:r>
      <w:r w:rsidRPr="00C74FB2">
        <w:rPr>
          <w:rFonts w:hint="eastAsia"/>
          <w:b/>
          <w:bCs/>
          <w:szCs w:val="21"/>
        </w:rPr>
        <w:t xml:space="preserve"> </w:t>
      </w:r>
      <w:r w:rsidRPr="00C74FB2">
        <w:rPr>
          <w:szCs w:val="21"/>
        </w:rPr>
        <w:t>采用</w:t>
      </w:r>
      <w:r w:rsidRPr="00C74FB2">
        <w:rPr>
          <w:rFonts w:ascii="Times New Roman" w:hAnsi="Times New Roman" w:cs="Times New Roman"/>
          <w:szCs w:val="21"/>
        </w:rPr>
        <w:t>SPSS 20.0(</w:t>
      </w:r>
      <w:proofErr w:type="spellStart"/>
      <w:r w:rsidRPr="00C74FB2">
        <w:rPr>
          <w:rFonts w:ascii="Times New Roman" w:hAnsi="Times New Roman" w:cs="Times New Roman"/>
          <w:szCs w:val="21"/>
        </w:rPr>
        <w:t>SPSS,Inc</w:t>
      </w:r>
      <w:proofErr w:type="spellEnd"/>
      <w:r w:rsidRPr="00C74FB2">
        <w:rPr>
          <w:rFonts w:ascii="Times New Roman" w:hAnsi="Times New Roman" w:cs="Times New Roman"/>
          <w:szCs w:val="21"/>
        </w:rPr>
        <w:t>, Chicago, IL)</w:t>
      </w:r>
      <w:r w:rsidRPr="00C74FB2">
        <w:rPr>
          <w:szCs w:val="21"/>
        </w:rPr>
        <w:t>统计软件对数据进行统计学分析。采用</w:t>
      </w:r>
      <w:proofErr w:type="spellStart"/>
      <w:r w:rsidRPr="00C74FB2">
        <w:rPr>
          <w:rFonts w:ascii="Times New Roman" w:hAnsi="Times New Roman" w:cs="Times New Roman"/>
          <w:szCs w:val="21"/>
        </w:rPr>
        <w:t>Kolmogorov</w:t>
      </w:r>
      <w:proofErr w:type="spellEnd"/>
      <w:r w:rsidRPr="00C74FB2">
        <w:rPr>
          <w:rFonts w:ascii="Times New Roman" w:hAnsi="Times New Roman" w:cs="Times New Roman"/>
          <w:szCs w:val="21"/>
        </w:rPr>
        <w:t>-Smirnov</w:t>
      </w:r>
      <w:r w:rsidRPr="00C74FB2">
        <w:rPr>
          <w:szCs w:val="21"/>
        </w:rPr>
        <w:t>法检验数据正态性，</w:t>
      </w:r>
      <w:proofErr w:type="spellStart"/>
      <w:r w:rsidRPr="00C74FB2">
        <w:rPr>
          <w:rFonts w:ascii="Times New Roman" w:hAnsi="Times New Roman" w:cs="Times New Roman"/>
          <w:szCs w:val="21"/>
        </w:rPr>
        <w:t>Levene's</w:t>
      </w:r>
      <w:proofErr w:type="spellEnd"/>
      <w:r w:rsidRPr="00C74FB2">
        <w:rPr>
          <w:rFonts w:ascii="Times New Roman" w:hAnsi="Times New Roman" w:cs="Times New Roman"/>
          <w:szCs w:val="21"/>
        </w:rPr>
        <w:t xml:space="preserve"> test</w:t>
      </w:r>
      <w:r w:rsidRPr="00C74FB2">
        <w:rPr>
          <w:szCs w:val="21"/>
        </w:rPr>
        <w:t>检验方差齐性。正态分布数据采用均数</w:t>
      </w:r>
      <w:r w:rsidRPr="00C74FB2">
        <w:rPr>
          <w:szCs w:val="21"/>
        </w:rPr>
        <w:t>±</w:t>
      </w:r>
      <w:r w:rsidRPr="00C74FB2">
        <w:rPr>
          <w:szCs w:val="21"/>
        </w:rPr>
        <w:t>标准差表示。计数资料采用频数（率）表示。</w:t>
      </w:r>
      <w:r w:rsidRPr="00C74FB2">
        <w:rPr>
          <w:rFonts w:hint="eastAsia"/>
          <w:szCs w:val="21"/>
        </w:rPr>
        <w:t>各</w:t>
      </w:r>
      <w:r w:rsidRPr="00C74FB2">
        <w:rPr>
          <w:szCs w:val="21"/>
        </w:rPr>
        <w:t>组间</w:t>
      </w:r>
      <w:r w:rsidRPr="00C74FB2">
        <w:rPr>
          <w:rFonts w:hint="eastAsia"/>
          <w:szCs w:val="21"/>
        </w:rPr>
        <w:t>计量资料样本</w:t>
      </w:r>
      <w:r w:rsidRPr="00C74FB2">
        <w:rPr>
          <w:szCs w:val="21"/>
        </w:rPr>
        <w:t>均数比较采</w:t>
      </w:r>
      <w:r w:rsidRPr="00C74FB2">
        <w:rPr>
          <w:rFonts w:hint="eastAsia"/>
          <w:szCs w:val="21"/>
        </w:rPr>
        <w:t>用</w:t>
      </w:r>
      <w:r w:rsidRPr="00C74FB2">
        <w:rPr>
          <w:rFonts w:ascii="Times New Roman" w:hAnsi="Times New Roman" w:cs="Times New Roman"/>
          <w:szCs w:val="21"/>
        </w:rPr>
        <w:t>One-Way ANOVA</w:t>
      </w:r>
      <w:r w:rsidRPr="00C74FB2">
        <w:rPr>
          <w:rFonts w:hint="eastAsia"/>
          <w:szCs w:val="21"/>
        </w:rPr>
        <w:t>方差分析</w:t>
      </w:r>
      <w:r w:rsidRPr="00C74FB2">
        <w:rPr>
          <w:szCs w:val="21"/>
        </w:rPr>
        <w:t>，</w:t>
      </w:r>
      <w:r w:rsidRPr="00C74FB2">
        <w:rPr>
          <w:rFonts w:hint="eastAsia"/>
          <w:szCs w:val="21"/>
        </w:rPr>
        <w:t>各</w:t>
      </w:r>
      <w:r w:rsidRPr="00C74FB2">
        <w:rPr>
          <w:szCs w:val="21"/>
        </w:rPr>
        <w:t>组间</w:t>
      </w:r>
      <w:r w:rsidRPr="00C74FB2">
        <w:rPr>
          <w:rFonts w:hint="eastAsia"/>
          <w:szCs w:val="21"/>
        </w:rPr>
        <w:t>计数资料率</w:t>
      </w:r>
      <w:r w:rsidRPr="00C74FB2">
        <w:rPr>
          <w:szCs w:val="21"/>
        </w:rPr>
        <w:t>比较采</w:t>
      </w:r>
      <w:r w:rsidRPr="00C74FB2">
        <w:rPr>
          <w:rFonts w:hint="eastAsia"/>
          <w:szCs w:val="21"/>
        </w:rPr>
        <w:t>用</w:t>
      </w:r>
      <w:r w:rsidRPr="00C74FB2">
        <w:rPr>
          <w:rFonts w:ascii="Times New Roman" w:hAnsi="Times New Roman" w:cs="Times New Roman"/>
          <w:szCs w:val="21"/>
        </w:rPr>
        <w:t>X</w:t>
      </w:r>
      <w:r w:rsidRPr="00C74FB2">
        <w:rPr>
          <w:rFonts w:ascii="Times New Roman" w:hAnsi="Times New Roman" w:cs="Times New Roman"/>
          <w:szCs w:val="21"/>
          <w:vertAlign w:val="superscript"/>
        </w:rPr>
        <w:t>2</w:t>
      </w:r>
      <w:r w:rsidRPr="00C74FB2">
        <w:rPr>
          <w:rFonts w:hint="eastAsia"/>
          <w:szCs w:val="21"/>
        </w:rPr>
        <w:t>检验</w:t>
      </w:r>
      <w:r w:rsidRPr="00C74FB2">
        <w:rPr>
          <w:szCs w:val="21"/>
        </w:rPr>
        <w:t>。</w:t>
      </w:r>
      <w:r w:rsidRPr="00C74FB2">
        <w:rPr>
          <w:rFonts w:ascii="Times New Roman" w:hAnsi="Times New Roman" w:cs="Times New Roman"/>
          <w:szCs w:val="21"/>
        </w:rPr>
        <w:t>P&lt;0.0</w:t>
      </w:r>
      <w:r w:rsidRPr="00C74FB2">
        <w:rPr>
          <w:rFonts w:ascii="Times New Roman" w:hAnsi="Times New Roman" w:cs="Times New Roman" w:hint="eastAsia"/>
          <w:szCs w:val="21"/>
        </w:rPr>
        <w:t>5</w:t>
      </w:r>
      <w:r w:rsidRPr="00C74FB2">
        <w:rPr>
          <w:szCs w:val="21"/>
        </w:rPr>
        <w:t>认为差异具有统计学意义。</w:t>
      </w:r>
    </w:p>
    <w:p w:rsidR="00B754DF" w:rsidRPr="00672B6A" w:rsidRDefault="00742927" w:rsidP="00B754DF">
      <w:pPr>
        <w:adjustRightInd w:val="0"/>
        <w:snapToGrid w:val="0"/>
        <w:spacing w:line="360" w:lineRule="auto"/>
        <w:rPr>
          <w:rFonts w:ascii="仿宋" w:eastAsia="仿宋" w:hAnsi="仿宋"/>
          <w:sz w:val="24"/>
        </w:rPr>
      </w:pPr>
      <w:r w:rsidRPr="00672B6A">
        <w:rPr>
          <w:rFonts w:ascii="仿宋" w:eastAsia="仿宋" w:hAnsi="仿宋" w:hint="eastAsia"/>
          <w:sz w:val="24"/>
        </w:rPr>
        <w:t>2</w:t>
      </w:r>
      <w:r w:rsidR="00300B64" w:rsidRPr="00672B6A">
        <w:rPr>
          <w:rFonts w:ascii="仿宋" w:eastAsia="仿宋" w:hAnsi="仿宋"/>
          <w:sz w:val="24"/>
        </w:rPr>
        <w:t xml:space="preserve"> </w:t>
      </w:r>
      <w:r w:rsidRPr="00672B6A">
        <w:rPr>
          <w:rFonts w:ascii="仿宋" w:eastAsia="仿宋" w:hAnsi="仿宋" w:hint="eastAsia"/>
          <w:sz w:val="24"/>
        </w:rPr>
        <w:t>结果</w:t>
      </w:r>
    </w:p>
    <w:p w:rsidR="00AB5DC8" w:rsidRPr="00725E1B" w:rsidRDefault="00742927" w:rsidP="00B754DF">
      <w:pPr>
        <w:adjustRightInd w:val="0"/>
        <w:snapToGrid w:val="0"/>
        <w:spacing w:line="360" w:lineRule="auto"/>
        <w:rPr>
          <w:color w:val="000000" w:themeColor="text1"/>
          <w:sz w:val="24"/>
        </w:rPr>
      </w:pPr>
      <w:r w:rsidRPr="00267D83">
        <w:rPr>
          <w:rFonts w:ascii="黑体" w:eastAsia="黑体" w:hAnsi="黑体" w:hint="eastAsia"/>
          <w:b/>
          <w:bCs/>
          <w:szCs w:val="21"/>
        </w:rPr>
        <w:t>2.1 一般</w:t>
      </w:r>
      <w:r w:rsidR="004D07DE">
        <w:rPr>
          <w:rFonts w:ascii="黑体" w:eastAsia="黑体" w:hAnsi="黑体" w:hint="eastAsia"/>
          <w:b/>
          <w:bCs/>
          <w:szCs w:val="21"/>
        </w:rPr>
        <w:t>情况</w:t>
      </w:r>
      <w:r w:rsidRPr="00C74FB2">
        <w:rPr>
          <w:rFonts w:hint="eastAsia"/>
          <w:b/>
          <w:bCs/>
          <w:szCs w:val="21"/>
        </w:rPr>
        <w:t xml:space="preserve"> </w:t>
      </w:r>
      <w:r w:rsidRPr="00725E1B">
        <w:rPr>
          <w:rFonts w:hint="eastAsia"/>
          <w:b/>
          <w:bCs/>
          <w:color w:val="000000" w:themeColor="text1"/>
          <w:szCs w:val="21"/>
        </w:rPr>
        <w:t xml:space="preserve"> </w:t>
      </w:r>
      <w:r w:rsidRPr="00725E1B">
        <w:rPr>
          <w:rFonts w:hint="eastAsia"/>
          <w:color w:val="000000" w:themeColor="text1"/>
          <w:szCs w:val="21"/>
        </w:rPr>
        <w:t>研究期间共计</w:t>
      </w:r>
      <w:r w:rsidRPr="00725E1B">
        <w:rPr>
          <w:rFonts w:hint="eastAsia"/>
          <w:color w:val="000000" w:themeColor="text1"/>
          <w:szCs w:val="21"/>
        </w:rPr>
        <w:t>179</w:t>
      </w:r>
      <w:r w:rsidRPr="00725E1B">
        <w:rPr>
          <w:rFonts w:hint="eastAsia"/>
          <w:color w:val="000000" w:themeColor="text1"/>
          <w:szCs w:val="21"/>
        </w:rPr>
        <w:t>例</w:t>
      </w:r>
      <w:r w:rsidRPr="00725E1B">
        <w:rPr>
          <w:rFonts w:hint="eastAsia"/>
          <w:color w:val="000000" w:themeColor="text1"/>
          <w:szCs w:val="21"/>
        </w:rPr>
        <w:t>HIV</w:t>
      </w:r>
      <w:r w:rsidRPr="00725E1B">
        <w:rPr>
          <w:rFonts w:hint="eastAsia"/>
          <w:color w:val="000000" w:themeColor="text1"/>
          <w:szCs w:val="21"/>
        </w:rPr>
        <w:t>感染者入选研究对象，其中</w:t>
      </w:r>
      <w:r w:rsidRPr="00725E1B">
        <w:rPr>
          <w:rFonts w:hint="eastAsia"/>
          <w:color w:val="000000" w:themeColor="text1"/>
          <w:szCs w:val="21"/>
        </w:rPr>
        <w:t>A</w:t>
      </w:r>
      <w:r w:rsidRPr="00725E1B">
        <w:rPr>
          <w:rFonts w:hint="eastAsia"/>
          <w:color w:val="000000" w:themeColor="text1"/>
          <w:szCs w:val="21"/>
        </w:rPr>
        <w:t>组</w:t>
      </w:r>
      <w:r w:rsidRPr="00725E1B">
        <w:rPr>
          <w:rFonts w:hint="eastAsia"/>
          <w:color w:val="000000" w:themeColor="text1"/>
          <w:szCs w:val="21"/>
        </w:rPr>
        <w:t>73</w:t>
      </w:r>
      <w:r w:rsidRPr="00725E1B">
        <w:rPr>
          <w:rFonts w:hint="eastAsia"/>
          <w:color w:val="000000" w:themeColor="text1"/>
          <w:szCs w:val="21"/>
        </w:rPr>
        <w:t>例，</w:t>
      </w:r>
      <w:r w:rsidRPr="00725E1B">
        <w:rPr>
          <w:rFonts w:hint="eastAsia"/>
          <w:color w:val="000000" w:themeColor="text1"/>
          <w:szCs w:val="21"/>
        </w:rPr>
        <w:t>B</w:t>
      </w:r>
      <w:r w:rsidRPr="00725E1B">
        <w:rPr>
          <w:rFonts w:hint="eastAsia"/>
          <w:color w:val="000000" w:themeColor="text1"/>
          <w:szCs w:val="21"/>
        </w:rPr>
        <w:t>组</w:t>
      </w:r>
      <w:r w:rsidRPr="00725E1B">
        <w:rPr>
          <w:rFonts w:hint="eastAsia"/>
          <w:color w:val="000000" w:themeColor="text1"/>
          <w:szCs w:val="21"/>
        </w:rPr>
        <w:t>59</w:t>
      </w:r>
      <w:r w:rsidRPr="00725E1B">
        <w:rPr>
          <w:rFonts w:hint="eastAsia"/>
          <w:color w:val="000000" w:themeColor="text1"/>
          <w:szCs w:val="21"/>
        </w:rPr>
        <w:t>例，</w:t>
      </w:r>
      <w:r w:rsidRPr="00725E1B">
        <w:rPr>
          <w:rFonts w:hint="eastAsia"/>
          <w:color w:val="000000" w:themeColor="text1"/>
          <w:szCs w:val="21"/>
        </w:rPr>
        <w:t>C</w:t>
      </w:r>
      <w:r w:rsidRPr="00725E1B">
        <w:rPr>
          <w:rFonts w:hint="eastAsia"/>
          <w:color w:val="000000" w:themeColor="text1"/>
          <w:szCs w:val="21"/>
        </w:rPr>
        <w:t>组</w:t>
      </w:r>
      <w:r w:rsidRPr="00725E1B">
        <w:rPr>
          <w:rFonts w:hint="eastAsia"/>
          <w:color w:val="000000" w:themeColor="text1"/>
          <w:szCs w:val="21"/>
        </w:rPr>
        <w:t>47</w:t>
      </w:r>
      <w:r w:rsidRPr="00725E1B">
        <w:rPr>
          <w:rFonts w:hint="eastAsia"/>
          <w:color w:val="000000" w:themeColor="text1"/>
          <w:szCs w:val="21"/>
        </w:rPr>
        <w:t>例</w:t>
      </w:r>
      <w:r w:rsidR="00B754DF" w:rsidRPr="00725E1B">
        <w:rPr>
          <w:rFonts w:hint="eastAsia"/>
          <w:color w:val="000000" w:themeColor="text1"/>
          <w:szCs w:val="21"/>
        </w:rPr>
        <w:t>，男女比例</w:t>
      </w:r>
      <w:r w:rsidR="00B754DF" w:rsidRPr="00725E1B">
        <w:rPr>
          <w:rFonts w:hint="eastAsia"/>
          <w:color w:val="000000" w:themeColor="text1"/>
          <w:szCs w:val="21"/>
        </w:rPr>
        <w:t>2.89</w:t>
      </w:r>
      <w:r w:rsidR="00B754DF" w:rsidRPr="00725E1B">
        <w:rPr>
          <w:rFonts w:hint="eastAsia"/>
          <w:color w:val="000000" w:themeColor="text1"/>
          <w:szCs w:val="21"/>
        </w:rPr>
        <w:t>：</w:t>
      </w:r>
      <w:r w:rsidR="00B754DF" w:rsidRPr="00725E1B">
        <w:rPr>
          <w:rFonts w:hint="eastAsia"/>
          <w:color w:val="000000" w:themeColor="text1"/>
          <w:szCs w:val="21"/>
        </w:rPr>
        <w:t>1</w:t>
      </w:r>
      <w:r w:rsidR="00B754DF" w:rsidRPr="00725E1B">
        <w:rPr>
          <w:rFonts w:hint="eastAsia"/>
          <w:color w:val="000000" w:themeColor="text1"/>
          <w:szCs w:val="21"/>
        </w:rPr>
        <w:t>，</w:t>
      </w:r>
      <w:r w:rsidR="009A1D99" w:rsidRPr="00725E1B">
        <w:rPr>
          <w:rFonts w:hint="eastAsia"/>
          <w:color w:val="000000" w:themeColor="text1"/>
          <w:szCs w:val="21"/>
        </w:rPr>
        <w:t>平均年龄</w:t>
      </w:r>
      <w:r w:rsidR="00672B6A" w:rsidRPr="00725E1B">
        <w:rPr>
          <w:rFonts w:hint="eastAsia"/>
          <w:color w:val="000000" w:themeColor="text1"/>
          <w:szCs w:val="21"/>
        </w:rPr>
        <w:t>(</w:t>
      </w:r>
      <w:r w:rsidR="009A1D99" w:rsidRPr="00725E1B">
        <w:rPr>
          <w:rFonts w:hint="eastAsia"/>
          <w:color w:val="000000" w:themeColor="text1"/>
          <w:szCs w:val="21"/>
        </w:rPr>
        <w:t>43.4</w:t>
      </w:r>
      <w:r w:rsidR="009A1D99" w:rsidRPr="00725E1B">
        <w:rPr>
          <w:rFonts w:hint="eastAsia"/>
          <w:color w:val="000000" w:themeColor="text1"/>
          <w:szCs w:val="21"/>
        </w:rPr>
        <w:t>±</w:t>
      </w:r>
      <w:r w:rsidR="009A1D99" w:rsidRPr="00725E1B">
        <w:rPr>
          <w:rFonts w:hint="eastAsia"/>
          <w:color w:val="000000" w:themeColor="text1"/>
          <w:szCs w:val="21"/>
        </w:rPr>
        <w:t>7.9</w:t>
      </w:r>
      <w:r w:rsidR="00672B6A" w:rsidRPr="00725E1B">
        <w:rPr>
          <w:rFonts w:hint="eastAsia"/>
          <w:color w:val="000000" w:themeColor="text1"/>
          <w:szCs w:val="21"/>
        </w:rPr>
        <w:t>)</w:t>
      </w:r>
      <w:r w:rsidR="009A1D99" w:rsidRPr="00725E1B">
        <w:rPr>
          <w:rFonts w:hint="eastAsia"/>
          <w:color w:val="000000" w:themeColor="text1"/>
          <w:szCs w:val="21"/>
        </w:rPr>
        <w:t>岁</w:t>
      </w:r>
      <w:r w:rsidRPr="00725E1B">
        <w:rPr>
          <w:rFonts w:hint="eastAsia"/>
          <w:color w:val="000000" w:themeColor="text1"/>
          <w:szCs w:val="21"/>
        </w:rPr>
        <w:t>。</w:t>
      </w:r>
      <w:r w:rsidRPr="00725E1B">
        <w:rPr>
          <w:rFonts w:hint="eastAsia"/>
          <w:color w:val="000000" w:themeColor="text1"/>
          <w:szCs w:val="21"/>
        </w:rPr>
        <w:t>HIV</w:t>
      </w:r>
      <w:r w:rsidRPr="00725E1B">
        <w:rPr>
          <w:rFonts w:hint="eastAsia"/>
          <w:color w:val="000000" w:themeColor="text1"/>
          <w:szCs w:val="21"/>
        </w:rPr>
        <w:t>感染途径包括性传播（同性</w:t>
      </w:r>
      <w:r w:rsidRPr="00725E1B">
        <w:rPr>
          <w:color w:val="000000" w:themeColor="text1"/>
          <w:szCs w:val="21"/>
        </w:rPr>
        <w:t>101</w:t>
      </w:r>
      <w:r w:rsidRPr="00725E1B">
        <w:rPr>
          <w:rFonts w:hint="eastAsia"/>
          <w:color w:val="000000" w:themeColor="text1"/>
          <w:szCs w:val="21"/>
        </w:rPr>
        <w:t>例，异性</w:t>
      </w:r>
      <w:r w:rsidRPr="00725E1B">
        <w:rPr>
          <w:color w:val="000000" w:themeColor="text1"/>
          <w:szCs w:val="21"/>
        </w:rPr>
        <w:t>37</w:t>
      </w:r>
      <w:r w:rsidRPr="00725E1B">
        <w:rPr>
          <w:rFonts w:hint="eastAsia"/>
          <w:color w:val="000000" w:themeColor="text1"/>
          <w:szCs w:val="21"/>
        </w:rPr>
        <w:t>例）、血液传播（毒品注射</w:t>
      </w:r>
      <w:r w:rsidRPr="00725E1B">
        <w:rPr>
          <w:color w:val="000000" w:themeColor="text1"/>
          <w:szCs w:val="21"/>
        </w:rPr>
        <w:t>15</w:t>
      </w:r>
      <w:r w:rsidRPr="00725E1B">
        <w:rPr>
          <w:rFonts w:hint="eastAsia"/>
          <w:color w:val="000000" w:themeColor="text1"/>
          <w:szCs w:val="21"/>
        </w:rPr>
        <w:t>例）、母婴垂直传播（</w:t>
      </w:r>
      <w:r w:rsidRPr="00725E1B">
        <w:rPr>
          <w:color w:val="000000" w:themeColor="text1"/>
          <w:szCs w:val="21"/>
        </w:rPr>
        <w:t>5</w:t>
      </w:r>
      <w:r w:rsidRPr="00725E1B">
        <w:rPr>
          <w:rFonts w:hint="eastAsia"/>
          <w:color w:val="000000" w:themeColor="text1"/>
          <w:szCs w:val="21"/>
        </w:rPr>
        <w:t>例）和其他感染途径（</w:t>
      </w:r>
      <w:r w:rsidRPr="00725E1B">
        <w:rPr>
          <w:rFonts w:hint="eastAsia"/>
          <w:color w:val="000000" w:themeColor="text1"/>
          <w:szCs w:val="21"/>
        </w:rPr>
        <w:t>2</w:t>
      </w:r>
      <w:r w:rsidRPr="00725E1B">
        <w:rPr>
          <w:color w:val="000000" w:themeColor="text1"/>
          <w:szCs w:val="21"/>
        </w:rPr>
        <w:t>1</w:t>
      </w:r>
      <w:r w:rsidRPr="00725E1B">
        <w:rPr>
          <w:rFonts w:hint="eastAsia"/>
          <w:color w:val="000000" w:themeColor="text1"/>
          <w:szCs w:val="21"/>
        </w:rPr>
        <w:t>例）。各组之间的</w:t>
      </w:r>
      <w:r w:rsidRPr="00725E1B">
        <w:rPr>
          <w:rFonts w:hint="eastAsia"/>
          <w:color w:val="000000" w:themeColor="text1"/>
          <w:szCs w:val="21"/>
        </w:rPr>
        <w:t>CD4</w:t>
      </w:r>
      <w:r w:rsidRPr="00725E1B">
        <w:rPr>
          <w:rFonts w:hint="eastAsia"/>
          <w:color w:val="000000" w:themeColor="text1"/>
          <w:szCs w:val="21"/>
        </w:rPr>
        <w:t>细胞计数及年龄</w:t>
      </w:r>
      <w:r w:rsidR="00267D83" w:rsidRPr="00725E1B">
        <w:rPr>
          <w:rFonts w:hint="eastAsia"/>
          <w:color w:val="000000" w:themeColor="text1"/>
          <w:szCs w:val="21"/>
        </w:rPr>
        <w:t>差异</w:t>
      </w:r>
      <w:r w:rsidRPr="00725E1B">
        <w:rPr>
          <w:rFonts w:hint="eastAsia"/>
          <w:color w:val="000000" w:themeColor="text1"/>
          <w:szCs w:val="21"/>
        </w:rPr>
        <w:t>有统计学</w:t>
      </w:r>
      <w:r w:rsidR="00267D83" w:rsidRPr="00725E1B">
        <w:rPr>
          <w:rFonts w:hint="eastAsia"/>
          <w:color w:val="000000" w:themeColor="text1"/>
          <w:szCs w:val="21"/>
        </w:rPr>
        <w:t>意义</w:t>
      </w:r>
      <w:r w:rsidRPr="00725E1B">
        <w:rPr>
          <w:rFonts w:hint="eastAsia"/>
          <w:color w:val="000000" w:themeColor="text1"/>
          <w:szCs w:val="21"/>
        </w:rPr>
        <w:t>（</w:t>
      </w:r>
      <w:r w:rsidRPr="00725E1B">
        <w:rPr>
          <w:rFonts w:hint="eastAsia"/>
          <w:color w:val="000000" w:themeColor="text1"/>
          <w:szCs w:val="21"/>
        </w:rPr>
        <w:t>P&lt;0.05</w:t>
      </w:r>
      <w:r w:rsidRPr="00725E1B">
        <w:rPr>
          <w:rFonts w:hint="eastAsia"/>
          <w:color w:val="000000" w:themeColor="text1"/>
          <w:szCs w:val="21"/>
        </w:rPr>
        <w:t>），</w:t>
      </w:r>
      <w:r w:rsidR="00725E1B" w:rsidRPr="00725E1B">
        <w:rPr>
          <w:rFonts w:hint="eastAsia"/>
          <w:color w:val="000000" w:themeColor="text1"/>
          <w:szCs w:val="21"/>
        </w:rPr>
        <w:t>其他差异均无统计学意义</w:t>
      </w:r>
      <w:r w:rsidRPr="00725E1B">
        <w:rPr>
          <w:rFonts w:hint="eastAsia"/>
          <w:color w:val="000000" w:themeColor="text1"/>
          <w:szCs w:val="21"/>
        </w:rPr>
        <w:t>（</w:t>
      </w:r>
      <w:r w:rsidRPr="00725E1B">
        <w:rPr>
          <w:rFonts w:hint="eastAsia"/>
          <w:color w:val="000000" w:themeColor="text1"/>
          <w:szCs w:val="21"/>
        </w:rPr>
        <w:t>P</w:t>
      </w:r>
      <w:r w:rsidRPr="00725E1B">
        <w:rPr>
          <w:color w:val="000000" w:themeColor="text1"/>
          <w:szCs w:val="21"/>
        </w:rPr>
        <w:t>&gt;0.05</w:t>
      </w:r>
      <w:r w:rsidRPr="00725E1B">
        <w:rPr>
          <w:rFonts w:hint="eastAsia"/>
          <w:color w:val="000000" w:themeColor="text1"/>
          <w:szCs w:val="21"/>
        </w:rPr>
        <w:t>）</w:t>
      </w:r>
      <w:r w:rsidR="00672B6A" w:rsidRPr="00725E1B">
        <w:rPr>
          <w:rFonts w:hint="eastAsia"/>
          <w:color w:val="000000" w:themeColor="text1"/>
          <w:szCs w:val="21"/>
        </w:rPr>
        <w:t>,</w:t>
      </w:r>
      <w:r w:rsidR="00672B6A" w:rsidRPr="00725E1B">
        <w:rPr>
          <w:rFonts w:hint="eastAsia"/>
          <w:color w:val="000000" w:themeColor="text1"/>
          <w:szCs w:val="21"/>
        </w:rPr>
        <w:t>详见表</w:t>
      </w:r>
      <w:r w:rsidR="00672B6A" w:rsidRPr="00725E1B">
        <w:rPr>
          <w:rFonts w:hint="eastAsia"/>
          <w:color w:val="000000" w:themeColor="text1"/>
          <w:szCs w:val="21"/>
        </w:rPr>
        <w:t>1</w:t>
      </w:r>
      <w:r w:rsidRPr="00725E1B">
        <w:rPr>
          <w:rFonts w:hint="eastAsia"/>
          <w:color w:val="000000" w:themeColor="text1"/>
          <w:szCs w:val="21"/>
        </w:rPr>
        <w:t>。</w:t>
      </w:r>
    </w:p>
    <w:p w:rsidR="00AB5DC8" w:rsidRDefault="00742927" w:rsidP="00C74FB2">
      <w:pPr>
        <w:adjustRightInd w:val="0"/>
        <w:snapToGrid w:val="0"/>
        <w:ind w:firstLineChars="200" w:firstLine="361"/>
        <w:jc w:val="center"/>
        <w:rPr>
          <w:b/>
          <w:bCs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 xml:space="preserve">表1 </w:t>
      </w:r>
      <w:r w:rsidR="004D07DE">
        <w:rPr>
          <w:rFonts w:asciiTheme="minorEastAsia" w:hAnsiTheme="minorEastAsia" w:cstheme="minorEastAsia" w:hint="eastAsia"/>
          <w:b/>
          <w:bCs/>
          <w:sz w:val="18"/>
          <w:szCs w:val="18"/>
        </w:rPr>
        <w:t>调查对象一般情况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6"/>
        <w:gridCol w:w="1296"/>
        <w:gridCol w:w="1231"/>
        <w:gridCol w:w="1276"/>
        <w:gridCol w:w="850"/>
        <w:gridCol w:w="851"/>
      </w:tblGrid>
      <w:tr w:rsidR="00B754DF" w:rsidRPr="00974733" w:rsidTr="00B754DF">
        <w:trPr>
          <w:trHeight w:val="233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变量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A组（n=73）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B组(n=59)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C组(n=47)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27A0B" w:rsidRPr="00725E1B" w:rsidRDefault="00D96724" w:rsidP="00FB72F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i/>
                <w:color w:val="000000" w:themeColor="text1"/>
                <w:sz w:val="18"/>
                <w:szCs w:val="18"/>
              </w:rPr>
              <w:t>X</w:t>
            </w:r>
            <w:r w:rsidRPr="00725E1B">
              <w:rPr>
                <w:rFonts w:asciiTheme="minorEastAsia" w:hAnsiTheme="minorEastAsia" w:cstheme="minorEastAsia"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FB72F3"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 xml:space="preserve"> /</w:t>
            </w:r>
            <w:r w:rsidR="00FB72F3" w:rsidRPr="00725E1B">
              <w:rPr>
                <w:rFonts w:asciiTheme="minorEastAsia" w:hAnsiTheme="minorEastAsia" w:cstheme="minorEastAsia"/>
                <w:i/>
                <w:color w:val="000000" w:themeColor="text1"/>
                <w:sz w:val="18"/>
                <w:szCs w:val="18"/>
              </w:rPr>
              <w:t>F</w:t>
            </w:r>
            <w:r w:rsidR="00FB72F3"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0B" w:rsidRPr="00725E1B" w:rsidRDefault="00927A0B" w:rsidP="00C74FB2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i/>
                <w:color w:val="000000" w:themeColor="text1"/>
                <w:sz w:val="18"/>
                <w:szCs w:val="18"/>
              </w:rPr>
              <w:t>P</w:t>
            </w: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值</w:t>
            </w:r>
          </w:p>
        </w:tc>
      </w:tr>
      <w:tr w:rsidR="00B754DF" w:rsidRPr="00974733" w:rsidTr="00B754DF">
        <w:trPr>
          <w:trHeight w:val="233"/>
        </w:trPr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男性[例数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47(64</w:t>
            </w:r>
            <w:r w:rsidRPr="00974733">
              <w:rPr>
                <w:rFonts w:ascii="宋体" w:eastAsia="宋体" w:hAnsi="宋体" w:cs="宋体"/>
                <w:sz w:val="18"/>
                <w:szCs w:val="18"/>
              </w:rPr>
              <w:t>.38</w:t>
            </w: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39(66</w:t>
            </w:r>
            <w:r w:rsidRPr="00974733">
              <w:rPr>
                <w:rFonts w:ascii="宋体" w:eastAsia="宋体" w:hAnsi="宋体" w:cs="宋体"/>
                <w:sz w:val="18"/>
                <w:szCs w:val="18"/>
              </w:rPr>
              <w:t>.10</w:t>
            </w: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  <w:r w:rsidRPr="00974733">
              <w:rPr>
                <w:rFonts w:ascii="宋体" w:eastAsia="宋体" w:hAnsi="宋体" w:cs="宋体"/>
                <w:sz w:val="18"/>
                <w:szCs w:val="18"/>
              </w:rPr>
              <w:t>1</w:t>
            </w: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(</w:t>
            </w:r>
            <w:r w:rsidRPr="00974733">
              <w:rPr>
                <w:rFonts w:ascii="宋体" w:eastAsia="宋体" w:hAnsi="宋体" w:cs="宋体"/>
                <w:sz w:val="18"/>
                <w:szCs w:val="18"/>
              </w:rPr>
              <w:t>65.96</w:t>
            </w:r>
            <w:r w:rsidRPr="00974733">
              <w:rPr>
                <w:rFonts w:ascii="宋体" w:eastAsia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7A0B" w:rsidRPr="00725E1B" w:rsidRDefault="0094254A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27A0B" w:rsidRPr="00725E1B" w:rsidRDefault="0094254A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0.97</w:t>
            </w:r>
          </w:p>
        </w:tc>
      </w:tr>
      <w:tr w:rsidR="00B754DF" w:rsidRPr="00974733" w:rsidTr="00B754DF">
        <w:trPr>
          <w:trHeight w:val="234"/>
        </w:trPr>
        <w:tc>
          <w:tcPr>
            <w:tcW w:w="2826" w:type="dxa"/>
            <w:vAlign w:val="center"/>
          </w:tcPr>
          <w:p w:rsidR="00927A0B" w:rsidRPr="00974733" w:rsidRDefault="00927A0B" w:rsidP="00267D83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年龄/岁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37.9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±10.3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43.7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5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±8.1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45.8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±9.4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27A0B" w:rsidRPr="00725E1B" w:rsidRDefault="00C47D79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52.47</w:t>
            </w:r>
          </w:p>
        </w:tc>
        <w:tc>
          <w:tcPr>
            <w:tcW w:w="851" w:type="dxa"/>
            <w:vAlign w:val="center"/>
          </w:tcPr>
          <w:p w:rsidR="00927A0B" w:rsidRPr="00725E1B" w:rsidRDefault="00C47D79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B754DF" w:rsidRPr="00974733" w:rsidTr="00B754DF">
        <w:trPr>
          <w:trHeight w:val="233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同性</w:t>
            </w:r>
            <w:proofErr w:type="gramStart"/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性</w:t>
            </w:r>
            <w:proofErr w:type="gramEnd"/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传播[例数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41（56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.16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34（5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7.63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26（55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.32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927A0B" w:rsidRPr="00725E1B" w:rsidRDefault="0094254A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851" w:type="dxa"/>
            <w:vAlign w:val="center"/>
          </w:tcPr>
          <w:p w:rsidR="00927A0B" w:rsidRPr="00725E1B" w:rsidRDefault="0094254A" w:rsidP="0094254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0.97</w:t>
            </w:r>
          </w:p>
        </w:tc>
      </w:tr>
      <w:tr w:rsidR="00B754DF" w:rsidRPr="00974733" w:rsidTr="00B754DF">
        <w:trPr>
          <w:trHeight w:val="234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异性</w:t>
            </w:r>
            <w:proofErr w:type="gramStart"/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性</w:t>
            </w:r>
            <w:proofErr w:type="gramEnd"/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传播[例数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15（2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0.55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12（20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.34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10（21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.28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927A0B" w:rsidRPr="00725E1B" w:rsidRDefault="003D5E5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51" w:type="dxa"/>
            <w:vAlign w:val="center"/>
          </w:tcPr>
          <w:p w:rsidR="00927A0B" w:rsidRPr="00725E1B" w:rsidRDefault="003D5E5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</w:t>
            </w:r>
            <w:r w:rsidR="00927A0B"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</w:tr>
      <w:tr w:rsidR="00B754DF" w:rsidRPr="00974733" w:rsidTr="00B754DF">
        <w:trPr>
          <w:trHeight w:val="233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毒品注射[例数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6（8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.22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5（8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.47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4（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8.51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927A0B" w:rsidRPr="00725E1B" w:rsidRDefault="003D5E5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851" w:type="dxa"/>
            <w:vAlign w:val="center"/>
          </w:tcPr>
          <w:p w:rsidR="00927A0B" w:rsidRPr="00725E1B" w:rsidRDefault="003D5E53" w:rsidP="003D5E53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0.99</w:t>
            </w:r>
          </w:p>
        </w:tc>
      </w:tr>
      <w:tr w:rsidR="00B754DF" w:rsidRPr="00974733" w:rsidTr="00B754DF">
        <w:trPr>
          <w:trHeight w:val="234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母婴传播[例数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2（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2.74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2（3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.39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1（2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.23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927A0B" w:rsidRPr="00725E1B" w:rsidRDefault="003D5E5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851" w:type="dxa"/>
            <w:vAlign w:val="center"/>
          </w:tcPr>
          <w:p w:rsidR="00927A0B" w:rsidRPr="00725E1B" w:rsidRDefault="003D5E5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0.93</w:t>
            </w:r>
          </w:p>
        </w:tc>
      </w:tr>
      <w:tr w:rsidR="00B754DF" w:rsidRPr="00974733" w:rsidTr="00B754DF">
        <w:trPr>
          <w:trHeight w:val="233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感染途径不详[例数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/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(百分比％)]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9（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12.33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6（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10.17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672B6A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6（1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2.77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</w:tcPr>
          <w:p w:rsidR="00927A0B" w:rsidRPr="00725E1B" w:rsidRDefault="00BB18DA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851" w:type="dxa"/>
            <w:vAlign w:val="center"/>
          </w:tcPr>
          <w:p w:rsidR="00927A0B" w:rsidRPr="00725E1B" w:rsidRDefault="00BB18DA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725E1B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0.90</w:t>
            </w:r>
          </w:p>
        </w:tc>
      </w:tr>
      <w:tr w:rsidR="00B754DF" w:rsidRPr="00974733" w:rsidTr="00B754DF">
        <w:trPr>
          <w:trHeight w:val="234"/>
        </w:trPr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lastRenderedPageBreak/>
              <w:t>体重指数（kg/m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  <w:vertAlign w:val="superscript"/>
              </w:rPr>
              <w:t>2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22.5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3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±4.9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23.1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7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±4.8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22.9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6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±5.1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27A0B" w:rsidRPr="00974733" w:rsidRDefault="00FB72F3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B050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color w:val="00B050"/>
                <w:sz w:val="18"/>
                <w:szCs w:val="18"/>
              </w:rPr>
              <w:t>1.12</w:t>
            </w:r>
          </w:p>
        </w:tc>
        <w:tc>
          <w:tcPr>
            <w:tcW w:w="851" w:type="dxa"/>
            <w:vAlign w:val="center"/>
          </w:tcPr>
          <w:p w:rsidR="00927A0B" w:rsidRPr="00974733" w:rsidRDefault="00FB72F3" w:rsidP="00FB72F3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0.35</w:t>
            </w:r>
          </w:p>
        </w:tc>
      </w:tr>
      <w:tr w:rsidR="00B754DF" w:rsidRPr="00974733" w:rsidTr="00B754DF">
        <w:tc>
          <w:tcPr>
            <w:tcW w:w="2826" w:type="dxa"/>
            <w:vAlign w:val="center"/>
          </w:tcPr>
          <w:p w:rsidR="00927A0B" w:rsidRPr="00974733" w:rsidRDefault="00927A0B" w:rsidP="00C74FB2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CD4细胞计数（μ</w:t>
            </w:r>
            <w:r w:rsidRPr="00974733">
              <w:rPr>
                <w:rFonts w:asciiTheme="minorEastAsia" w:hAnsiTheme="minorEastAsia" w:cstheme="minorEastAsia"/>
                <w:sz w:val="18"/>
                <w:szCs w:val="18"/>
              </w:rPr>
              <w:t>l</w:t>
            </w: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）</w:t>
            </w:r>
          </w:p>
        </w:tc>
        <w:tc>
          <w:tcPr>
            <w:tcW w:w="129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581±113</w:t>
            </w:r>
          </w:p>
        </w:tc>
        <w:tc>
          <w:tcPr>
            <w:tcW w:w="1231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301±65</w:t>
            </w:r>
          </w:p>
        </w:tc>
        <w:tc>
          <w:tcPr>
            <w:tcW w:w="1276" w:type="dxa"/>
            <w:vAlign w:val="center"/>
          </w:tcPr>
          <w:p w:rsidR="00927A0B" w:rsidRPr="00974733" w:rsidRDefault="00927A0B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177±19</w:t>
            </w:r>
          </w:p>
        </w:tc>
        <w:tc>
          <w:tcPr>
            <w:tcW w:w="850" w:type="dxa"/>
          </w:tcPr>
          <w:p w:rsidR="00927A0B" w:rsidRPr="00974733" w:rsidRDefault="00486CC2" w:rsidP="00EE3AD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color w:val="00B050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color w:val="00B050"/>
                <w:sz w:val="18"/>
                <w:szCs w:val="18"/>
              </w:rPr>
              <w:t>1864.40</w:t>
            </w:r>
          </w:p>
        </w:tc>
        <w:tc>
          <w:tcPr>
            <w:tcW w:w="851" w:type="dxa"/>
            <w:vAlign w:val="center"/>
          </w:tcPr>
          <w:p w:rsidR="00927A0B" w:rsidRPr="00974733" w:rsidRDefault="00C47D79" w:rsidP="00C47D79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 w:rsidRPr="00974733">
              <w:rPr>
                <w:rFonts w:asciiTheme="minorEastAsia" w:hAnsiTheme="minorEastAsia" w:cstheme="minorEastAsia" w:hint="eastAsia"/>
                <w:sz w:val="18"/>
                <w:szCs w:val="18"/>
              </w:rPr>
              <w:t>&lt;0.00</w:t>
            </w:r>
          </w:p>
        </w:tc>
      </w:tr>
    </w:tbl>
    <w:p w:rsidR="00AB5DC8" w:rsidRPr="00672B6A" w:rsidRDefault="00742927" w:rsidP="00C74FB2">
      <w:pPr>
        <w:adjustRightInd w:val="0"/>
        <w:snapToGrid w:val="0"/>
        <w:jc w:val="left"/>
        <w:rPr>
          <w:color w:val="000000" w:themeColor="text1"/>
          <w:szCs w:val="21"/>
        </w:rPr>
      </w:pPr>
      <w:r w:rsidRPr="00267D83">
        <w:rPr>
          <w:rFonts w:ascii="黑体" w:eastAsia="黑体" w:hAnsi="黑体" w:hint="eastAsia"/>
          <w:b/>
          <w:bCs/>
          <w:szCs w:val="21"/>
        </w:rPr>
        <w:t xml:space="preserve">2.2 </w:t>
      </w:r>
      <w:bookmarkStart w:id="7" w:name="OLE_LINK4"/>
      <w:r w:rsidRPr="00267D83">
        <w:rPr>
          <w:rFonts w:ascii="黑体" w:eastAsia="黑体" w:hAnsi="黑体" w:hint="eastAsia"/>
          <w:b/>
          <w:bCs/>
          <w:szCs w:val="21"/>
        </w:rPr>
        <w:t>右心系统病变超声心动</w:t>
      </w:r>
      <w:proofErr w:type="gramStart"/>
      <w:r w:rsidRPr="00267D83">
        <w:rPr>
          <w:rFonts w:ascii="黑体" w:eastAsia="黑体" w:hAnsi="黑体" w:hint="eastAsia"/>
          <w:b/>
          <w:bCs/>
          <w:szCs w:val="21"/>
        </w:rPr>
        <w:t>图特征</w:t>
      </w:r>
      <w:bookmarkStart w:id="8" w:name="OLE_LINK7"/>
      <w:bookmarkEnd w:id="7"/>
      <w:proofErr w:type="gramEnd"/>
      <w:r w:rsidRPr="00C74FB2">
        <w:rPr>
          <w:rFonts w:hint="eastAsia"/>
          <w:b/>
          <w:bCs/>
          <w:szCs w:val="21"/>
        </w:rPr>
        <w:t xml:space="preserve">  </w:t>
      </w:r>
      <w:r w:rsidR="00974733" w:rsidRPr="00672B6A">
        <w:rPr>
          <w:rFonts w:hint="eastAsia"/>
          <w:color w:val="000000" w:themeColor="text1"/>
          <w:szCs w:val="21"/>
        </w:rPr>
        <w:t>各</w:t>
      </w:r>
      <w:r w:rsidRPr="00672B6A">
        <w:rPr>
          <w:rFonts w:hint="eastAsia"/>
          <w:color w:val="000000" w:themeColor="text1"/>
          <w:szCs w:val="21"/>
        </w:rPr>
        <w:t>组</w:t>
      </w:r>
      <w:r w:rsidR="00974733" w:rsidRPr="00672B6A">
        <w:rPr>
          <w:rFonts w:hint="eastAsia"/>
          <w:color w:val="000000" w:themeColor="text1"/>
          <w:szCs w:val="21"/>
        </w:rPr>
        <w:t>病例</w:t>
      </w:r>
      <w:r w:rsidRPr="00672B6A">
        <w:rPr>
          <w:rFonts w:hint="eastAsia"/>
          <w:color w:val="000000" w:themeColor="text1"/>
          <w:szCs w:val="21"/>
        </w:rPr>
        <w:t>右心系统病变的超声心动图</w:t>
      </w:r>
      <w:r w:rsidR="00974733" w:rsidRPr="00672B6A">
        <w:rPr>
          <w:rFonts w:hint="eastAsia"/>
          <w:color w:val="000000" w:themeColor="text1"/>
          <w:szCs w:val="21"/>
        </w:rPr>
        <w:t>检查均出现</w:t>
      </w:r>
      <w:r w:rsidRPr="00672B6A">
        <w:rPr>
          <w:rFonts w:hint="eastAsia"/>
          <w:color w:val="000000" w:themeColor="text1"/>
          <w:szCs w:val="21"/>
        </w:rPr>
        <w:t>：肺动脉高压、右心室收缩功能减低、右室及右房扩大、下腔静脉扩张和心包积液（图</w:t>
      </w:r>
      <w:r w:rsidRPr="00672B6A">
        <w:rPr>
          <w:rFonts w:hint="eastAsia"/>
          <w:color w:val="000000" w:themeColor="text1"/>
          <w:szCs w:val="21"/>
        </w:rPr>
        <w:t>1</w:t>
      </w:r>
      <w:r w:rsidRPr="00672B6A">
        <w:rPr>
          <w:rFonts w:hint="eastAsia"/>
          <w:color w:val="000000" w:themeColor="text1"/>
          <w:szCs w:val="21"/>
        </w:rPr>
        <w:t>）。总体来讲，下腔静脉扩张（</w:t>
      </w:r>
      <w:r w:rsidRPr="00672B6A">
        <w:rPr>
          <w:rFonts w:hint="eastAsia"/>
          <w:color w:val="000000" w:themeColor="text1"/>
          <w:szCs w:val="21"/>
        </w:rPr>
        <w:t>IVCD&gt;21m</w:t>
      </w:r>
      <w:r w:rsidRPr="00725E1B">
        <w:rPr>
          <w:rFonts w:hint="eastAsia"/>
          <w:color w:val="000000" w:themeColor="text1"/>
          <w:szCs w:val="21"/>
        </w:rPr>
        <w:t>m</w:t>
      </w:r>
      <w:r w:rsidR="00B91DD2" w:rsidRPr="00725E1B">
        <w:rPr>
          <w:rFonts w:hint="eastAsia"/>
          <w:color w:val="000000" w:themeColor="text1"/>
          <w:szCs w:val="21"/>
        </w:rPr>
        <w:t>）</w:t>
      </w:r>
      <w:r w:rsidR="00672B6A" w:rsidRPr="00725E1B">
        <w:rPr>
          <w:rFonts w:hint="eastAsia"/>
          <w:color w:val="000000" w:themeColor="text1"/>
          <w:szCs w:val="21"/>
        </w:rPr>
        <w:t>占</w:t>
      </w:r>
      <w:r w:rsidR="008206BB" w:rsidRPr="00725E1B">
        <w:rPr>
          <w:rFonts w:hint="eastAsia"/>
          <w:color w:val="000000" w:themeColor="text1"/>
          <w:szCs w:val="21"/>
        </w:rPr>
        <w:t>36.31</w:t>
      </w:r>
      <w:r w:rsidR="005C522F" w:rsidRPr="00725E1B">
        <w:rPr>
          <w:rFonts w:hint="eastAsia"/>
          <w:color w:val="000000" w:themeColor="text1"/>
          <w:szCs w:val="21"/>
        </w:rPr>
        <w:t>%</w:t>
      </w:r>
      <w:r w:rsidRPr="00725E1B">
        <w:rPr>
          <w:rFonts w:hint="eastAsia"/>
          <w:color w:val="000000" w:themeColor="text1"/>
          <w:szCs w:val="21"/>
        </w:rPr>
        <w:t>（</w:t>
      </w:r>
      <w:r w:rsidR="005C522F" w:rsidRPr="00725E1B">
        <w:rPr>
          <w:rFonts w:hint="eastAsia"/>
          <w:color w:val="000000" w:themeColor="text1"/>
          <w:szCs w:val="21"/>
        </w:rPr>
        <w:t>6</w:t>
      </w:r>
      <w:r w:rsidR="008206BB" w:rsidRPr="00725E1B">
        <w:rPr>
          <w:rFonts w:hint="eastAsia"/>
          <w:color w:val="000000" w:themeColor="text1"/>
          <w:szCs w:val="21"/>
        </w:rPr>
        <w:t>5</w:t>
      </w:r>
      <w:r w:rsidR="0014345E" w:rsidRPr="00725E1B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），右房扩大（</w:t>
      </w:r>
      <w:proofErr w:type="spellStart"/>
      <w:r w:rsidRPr="00672B6A">
        <w:rPr>
          <w:rFonts w:hint="eastAsia"/>
          <w:color w:val="000000" w:themeColor="text1"/>
          <w:szCs w:val="21"/>
        </w:rPr>
        <w:t>RADmax</w:t>
      </w:r>
      <w:proofErr w:type="spellEnd"/>
      <w:r w:rsidRPr="00672B6A">
        <w:rPr>
          <w:rFonts w:hint="eastAsia"/>
          <w:color w:val="000000" w:themeColor="text1"/>
          <w:szCs w:val="21"/>
        </w:rPr>
        <w:t>&gt;50mm</w:t>
      </w:r>
      <w:r w:rsidR="00B91DD2" w:rsidRPr="00672B6A">
        <w:rPr>
          <w:rFonts w:hint="eastAsia"/>
          <w:color w:val="000000" w:themeColor="text1"/>
          <w:szCs w:val="21"/>
        </w:rPr>
        <w:t>）者</w:t>
      </w:r>
      <w:r w:rsidR="00672B6A" w:rsidRPr="00672B6A">
        <w:rPr>
          <w:rFonts w:hint="eastAsia"/>
          <w:color w:val="000000" w:themeColor="text1"/>
          <w:szCs w:val="21"/>
        </w:rPr>
        <w:t>占</w:t>
      </w:r>
      <w:r w:rsidR="0014345E" w:rsidRPr="00672B6A">
        <w:rPr>
          <w:rFonts w:hint="eastAsia"/>
          <w:color w:val="000000" w:themeColor="text1"/>
          <w:szCs w:val="21"/>
        </w:rPr>
        <w:t>4</w:t>
      </w:r>
      <w:r w:rsidR="0014345E" w:rsidRPr="00672B6A">
        <w:rPr>
          <w:color w:val="000000" w:themeColor="text1"/>
          <w:szCs w:val="21"/>
        </w:rPr>
        <w:t>3.58</w:t>
      </w:r>
      <w:r w:rsidR="0014345E" w:rsidRPr="00672B6A">
        <w:rPr>
          <w:rFonts w:hint="eastAsia"/>
          <w:color w:val="000000" w:themeColor="text1"/>
          <w:szCs w:val="21"/>
        </w:rPr>
        <w:t>%</w:t>
      </w:r>
      <w:r w:rsidRPr="00672B6A">
        <w:rPr>
          <w:rFonts w:hint="eastAsia"/>
          <w:color w:val="000000" w:themeColor="text1"/>
          <w:szCs w:val="21"/>
        </w:rPr>
        <w:t>（</w:t>
      </w:r>
      <w:r w:rsidR="0014345E" w:rsidRPr="00672B6A">
        <w:rPr>
          <w:rFonts w:hint="eastAsia"/>
          <w:color w:val="000000" w:themeColor="text1"/>
          <w:szCs w:val="21"/>
        </w:rPr>
        <w:t>78</w:t>
      </w:r>
      <w:r w:rsidR="0014345E" w:rsidRPr="00672B6A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），右室扩大（</w:t>
      </w:r>
      <w:proofErr w:type="spellStart"/>
      <w:r w:rsidRPr="00672B6A">
        <w:rPr>
          <w:rFonts w:hint="eastAsia"/>
          <w:color w:val="000000" w:themeColor="text1"/>
          <w:szCs w:val="21"/>
        </w:rPr>
        <w:t>RVIDd</w:t>
      </w:r>
      <w:proofErr w:type="spellEnd"/>
      <w:r w:rsidRPr="00672B6A">
        <w:rPr>
          <w:rFonts w:hint="eastAsia"/>
          <w:color w:val="000000" w:themeColor="text1"/>
          <w:szCs w:val="21"/>
        </w:rPr>
        <w:t>&gt;15mm</w:t>
      </w:r>
      <w:r w:rsidRPr="00672B6A">
        <w:rPr>
          <w:rFonts w:hint="eastAsia"/>
          <w:color w:val="000000" w:themeColor="text1"/>
          <w:szCs w:val="21"/>
        </w:rPr>
        <w:t>）者</w:t>
      </w:r>
      <w:r w:rsidR="00672B6A" w:rsidRPr="00672B6A">
        <w:rPr>
          <w:rFonts w:hint="eastAsia"/>
          <w:color w:val="000000" w:themeColor="text1"/>
          <w:szCs w:val="21"/>
        </w:rPr>
        <w:t>占</w:t>
      </w:r>
      <w:r w:rsidR="005C522F" w:rsidRPr="00672B6A">
        <w:rPr>
          <w:rFonts w:hint="eastAsia"/>
          <w:color w:val="000000" w:themeColor="text1"/>
          <w:szCs w:val="21"/>
        </w:rPr>
        <w:t>2</w:t>
      </w:r>
      <w:r w:rsidR="005C522F" w:rsidRPr="00672B6A">
        <w:rPr>
          <w:color w:val="000000" w:themeColor="text1"/>
          <w:szCs w:val="21"/>
        </w:rPr>
        <w:t>5.70</w:t>
      </w:r>
      <w:r w:rsidR="005C522F" w:rsidRPr="00672B6A">
        <w:rPr>
          <w:rFonts w:hint="eastAsia"/>
          <w:color w:val="000000" w:themeColor="text1"/>
          <w:szCs w:val="21"/>
        </w:rPr>
        <w:t>%</w:t>
      </w:r>
      <w:r w:rsidRPr="00672B6A">
        <w:rPr>
          <w:rFonts w:hint="eastAsia"/>
          <w:color w:val="000000" w:themeColor="text1"/>
          <w:szCs w:val="21"/>
        </w:rPr>
        <w:t>（</w:t>
      </w:r>
      <w:r w:rsidR="005C522F" w:rsidRPr="00672B6A">
        <w:rPr>
          <w:rFonts w:hint="eastAsia"/>
          <w:color w:val="000000" w:themeColor="text1"/>
          <w:szCs w:val="21"/>
        </w:rPr>
        <w:t>46</w:t>
      </w:r>
      <w:r w:rsidR="005C522F" w:rsidRPr="00672B6A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），右室收缩功能减低（</w:t>
      </w:r>
      <w:r w:rsidRPr="00672B6A">
        <w:rPr>
          <w:rFonts w:hint="eastAsia"/>
          <w:color w:val="000000" w:themeColor="text1"/>
          <w:szCs w:val="21"/>
        </w:rPr>
        <w:t>TAPSE</w:t>
      </w:r>
      <w:r w:rsidRPr="00672B6A">
        <w:rPr>
          <w:rFonts w:hint="eastAsia"/>
          <w:color w:val="000000" w:themeColor="text1"/>
          <w:szCs w:val="21"/>
        </w:rPr>
        <w:t>≤</w:t>
      </w:r>
      <w:r w:rsidRPr="00672B6A">
        <w:rPr>
          <w:rFonts w:hint="eastAsia"/>
          <w:color w:val="000000" w:themeColor="text1"/>
          <w:szCs w:val="21"/>
        </w:rPr>
        <w:t>15mm</w:t>
      </w:r>
      <w:r w:rsidRPr="00672B6A">
        <w:rPr>
          <w:rFonts w:hint="eastAsia"/>
          <w:color w:val="000000" w:themeColor="text1"/>
          <w:szCs w:val="21"/>
        </w:rPr>
        <w:t>）者</w:t>
      </w:r>
      <w:r w:rsidR="00672B6A" w:rsidRPr="00672B6A">
        <w:rPr>
          <w:rFonts w:hint="eastAsia"/>
          <w:color w:val="000000" w:themeColor="text1"/>
          <w:szCs w:val="21"/>
        </w:rPr>
        <w:t>占</w:t>
      </w:r>
      <w:r w:rsidR="005C522F" w:rsidRPr="00672B6A">
        <w:rPr>
          <w:color w:val="000000" w:themeColor="text1"/>
          <w:szCs w:val="21"/>
        </w:rPr>
        <w:t>8.94</w:t>
      </w:r>
      <w:r w:rsidR="005C522F" w:rsidRPr="00672B6A">
        <w:rPr>
          <w:rFonts w:hint="eastAsia"/>
          <w:color w:val="000000" w:themeColor="text1"/>
          <w:szCs w:val="21"/>
        </w:rPr>
        <w:t>%</w:t>
      </w:r>
      <w:r w:rsidRPr="00672B6A">
        <w:rPr>
          <w:rFonts w:hint="eastAsia"/>
          <w:color w:val="000000" w:themeColor="text1"/>
          <w:szCs w:val="21"/>
        </w:rPr>
        <w:t>（</w:t>
      </w:r>
      <w:r w:rsidR="005C522F" w:rsidRPr="00672B6A">
        <w:rPr>
          <w:rFonts w:hint="eastAsia"/>
          <w:color w:val="000000" w:themeColor="text1"/>
          <w:szCs w:val="21"/>
        </w:rPr>
        <w:t>16</w:t>
      </w:r>
      <w:r w:rsidRPr="00672B6A">
        <w:rPr>
          <w:rFonts w:hint="eastAsia"/>
          <w:color w:val="000000" w:themeColor="text1"/>
          <w:szCs w:val="21"/>
        </w:rPr>
        <w:t>）</w:t>
      </w:r>
      <w:r w:rsidR="00C47D79" w:rsidRPr="00672B6A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，肺动脉高压者</w:t>
      </w:r>
      <w:r w:rsidR="00E31EA2" w:rsidRPr="00672B6A">
        <w:rPr>
          <w:rFonts w:hint="eastAsia"/>
          <w:color w:val="000000" w:themeColor="text1"/>
          <w:szCs w:val="21"/>
        </w:rPr>
        <w:t>（</w:t>
      </w:r>
      <w:r w:rsidR="00E31EA2" w:rsidRPr="00672B6A">
        <w:rPr>
          <w:rFonts w:hint="eastAsia"/>
          <w:color w:val="000000" w:themeColor="text1"/>
          <w:szCs w:val="21"/>
        </w:rPr>
        <w:t>SPAP</w:t>
      </w:r>
      <w:r w:rsidR="00E31EA2" w:rsidRPr="00672B6A">
        <w:rPr>
          <w:rFonts w:hint="eastAsia"/>
          <w:color w:val="000000" w:themeColor="text1"/>
          <w:szCs w:val="21"/>
        </w:rPr>
        <w:t>≥</w:t>
      </w:r>
      <w:r w:rsidR="00E31EA2" w:rsidRPr="00672B6A">
        <w:rPr>
          <w:rFonts w:hint="eastAsia"/>
          <w:color w:val="000000" w:themeColor="text1"/>
          <w:szCs w:val="21"/>
        </w:rPr>
        <w:t>40mmHg</w:t>
      </w:r>
      <w:r w:rsidR="00E31EA2" w:rsidRPr="00672B6A">
        <w:rPr>
          <w:rFonts w:hint="eastAsia"/>
          <w:color w:val="000000" w:themeColor="text1"/>
          <w:szCs w:val="21"/>
        </w:rPr>
        <w:t>）</w:t>
      </w:r>
      <w:r w:rsidR="00672B6A" w:rsidRPr="00672B6A">
        <w:rPr>
          <w:rFonts w:hint="eastAsia"/>
          <w:color w:val="000000" w:themeColor="text1"/>
          <w:szCs w:val="21"/>
        </w:rPr>
        <w:t>占</w:t>
      </w:r>
      <w:r w:rsidR="005C522F" w:rsidRPr="00672B6A">
        <w:rPr>
          <w:rFonts w:hint="eastAsia"/>
          <w:color w:val="000000" w:themeColor="text1"/>
          <w:szCs w:val="21"/>
        </w:rPr>
        <w:t>1</w:t>
      </w:r>
      <w:r w:rsidR="005C522F" w:rsidRPr="00672B6A">
        <w:rPr>
          <w:color w:val="000000" w:themeColor="text1"/>
          <w:szCs w:val="21"/>
        </w:rPr>
        <w:t>4.53</w:t>
      </w:r>
      <w:r w:rsidR="005C522F" w:rsidRPr="00672B6A">
        <w:rPr>
          <w:rFonts w:hint="eastAsia"/>
          <w:color w:val="000000" w:themeColor="text1"/>
          <w:szCs w:val="21"/>
        </w:rPr>
        <w:t>%</w:t>
      </w:r>
      <w:r w:rsidRPr="00672B6A">
        <w:rPr>
          <w:rFonts w:hint="eastAsia"/>
          <w:color w:val="000000" w:themeColor="text1"/>
          <w:szCs w:val="21"/>
        </w:rPr>
        <w:t>（</w:t>
      </w:r>
      <w:r w:rsidR="005C522F" w:rsidRPr="00672B6A">
        <w:rPr>
          <w:rFonts w:hint="eastAsia"/>
          <w:color w:val="000000" w:themeColor="text1"/>
          <w:szCs w:val="21"/>
        </w:rPr>
        <w:t>26</w:t>
      </w:r>
      <w:r w:rsidR="005C522F" w:rsidRPr="00672B6A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）和心包积液者</w:t>
      </w:r>
      <w:r w:rsidR="0014345E" w:rsidRPr="00672B6A">
        <w:rPr>
          <w:rFonts w:hint="eastAsia"/>
          <w:color w:val="000000" w:themeColor="text1"/>
          <w:szCs w:val="21"/>
        </w:rPr>
        <w:t>为</w:t>
      </w:r>
      <w:r w:rsidR="00FA7A3D" w:rsidRPr="00672B6A">
        <w:rPr>
          <w:rFonts w:hint="eastAsia"/>
          <w:color w:val="000000" w:themeColor="text1"/>
          <w:szCs w:val="21"/>
        </w:rPr>
        <w:t>8</w:t>
      </w:r>
      <w:r w:rsidR="00FA7A3D" w:rsidRPr="00672B6A">
        <w:rPr>
          <w:color w:val="000000" w:themeColor="text1"/>
          <w:szCs w:val="21"/>
        </w:rPr>
        <w:t>.38</w:t>
      </w:r>
      <w:r w:rsidR="00FA7A3D" w:rsidRPr="00672B6A">
        <w:rPr>
          <w:rFonts w:hint="eastAsia"/>
          <w:color w:val="000000" w:themeColor="text1"/>
          <w:szCs w:val="21"/>
        </w:rPr>
        <w:t>%</w:t>
      </w:r>
      <w:r w:rsidRPr="00672B6A">
        <w:rPr>
          <w:rFonts w:hint="eastAsia"/>
          <w:color w:val="000000" w:themeColor="text1"/>
          <w:szCs w:val="21"/>
        </w:rPr>
        <w:t>（</w:t>
      </w:r>
      <w:r w:rsidR="00FA7A3D" w:rsidRPr="00672B6A">
        <w:rPr>
          <w:rFonts w:hint="eastAsia"/>
          <w:color w:val="000000" w:themeColor="text1"/>
          <w:szCs w:val="21"/>
        </w:rPr>
        <w:t>15</w:t>
      </w:r>
      <w:r w:rsidR="00FA7A3D" w:rsidRPr="00672B6A">
        <w:rPr>
          <w:rFonts w:hint="eastAsia"/>
          <w:color w:val="000000" w:themeColor="text1"/>
          <w:szCs w:val="21"/>
        </w:rPr>
        <w:t>例</w:t>
      </w:r>
      <w:r w:rsidRPr="00672B6A">
        <w:rPr>
          <w:rFonts w:hint="eastAsia"/>
          <w:color w:val="000000" w:themeColor="text1"/>
          <w:szCs w:val="21"/>
        </w:rPr>
        <w:t>）。各组右心系统病变超声心动图</w:t>
      </w:r>
      <w:r w:rsidR="00B754DF" w:rsidRPr="00672B6A">
        <w:rPr>
          <w:rFonts w:hint="eastAsia"/>
          <w:color w:val="000000" w:themeColor="text1"/>
          <w:szCs w:val="21"/>
        </w:rPr>
        <w:t>检查</w:t>
      </w:r>
      <w:r w:rsidRPr="00672B6A">
        <w:rPr>
          <w:rFonts w:hint="eastAsia"/>
          <w:color w:val="000000" w:themeColor="text1"/>
          <w:szCs w:val="21"/>
        </w:rPr>
        <w:t>阳性结果分布差异</w:t>
      </w:r>
      <w:r w:rsidR="00045616" w:rsidRPr="00672B6A">
        <w:rPr>
          <w:rFonts w:hint="eastAsia"/>
          <w:color w:val="000000" w:themeColor="text1"/>
          <w:szCs w:val="21"/>
        </w:rPr>
        <w:t>无统计学意义</w:t>
      </w:r>
      <w:r w:rsidRPr="00672B6A">
        <w:rPr>
          <w:rFonts w:hint="eastAsia"/>
          <w:color w:val="000000" w:themeColor="text1"/>
          <w:szCs w:val="21"/>
        </w:rPr>
        <w:t>（</w:t>
      </w:r>
      <w:r w:rsidRPr="00672B6A">
        <w:rPr>
          <w:rFonts w:hint="eastAsia"/>
          <w:color w:val="000000" w:themeColor="text1"/>
          <w:szCs w:val="21"/>
        </w:rPr>
        <w:t>P&gt;0.05</w:t>
      </w:r>
      <w:r w:rsidRPr="00672B6A">
        <w:rPr>
          <w:rFonts w:hint="eastAsia"/>
          <w:color w:val="000000" w:themeColor="text1"/>
          <w:szCs w:val="21"/>
        </w:rPr>
        <w:t>）</w:t>
      </w:r>
      <w:r w:rsidR="00045616" w:rsidRPr="00672B6A">
        <w:rPr>
          <w:rFonts w:hint="eastAsia"/>
          <w:color w:val="000000" w:themeColor="text1"/>
          <w:szCs w:val="21"/>
        </w:rPr>
        <w:t>，见表</w:t>
      </w:r>
      <w:r w:rsidR="00045616" w:rsidRPr="00672B6A">
        <w:rPr>
          <w:rFonts w:hint="eastAsia"/>
          <w:color w:val="000000" w:themeColor="text1"/>
          <w:szCs w:val="21"/>
        </w:rPr>
        <w:t>2</w:t>
      </w:r>
      <w:r w:rsidRPr="00672B6A">
        <w:rPr>
          <w:rFonts w:hint="eastAsia"/>
          <w:color w:val="000000" w:themeColor="text1"/>
          <w:szCs w:val="21"/>
        </w:rPr>
        <w:t>。</w:t>
      </w:r>
    </w:p>
    <w:p w:rsidR="00672B6A" w:rsidRPr="00974733" w:rsidRDefault="00672B6A" w:rsidP="00C74FB2">
      <w:pPr>
        <w:adjustRightInd w:val="0"/>
        <w:snapToGrid w:val="0"/>
        <w:jc w:val="left"/>
        <w:rPr>
          <w:color w:val="00B050"/>
          <w:szCs w:val="21"/>
        </w:rPr>
      </w:pPr>
      <w:r>
        <w:rPr>
          <w:rFonts w:hint="eastAsia"/>
          <w:noProof/>
          <w:sz w:val="24"/>
        </w:rPr>
        <w:drawing>
          <wp:inline distT="0" distB="0" distL="114300" distR="114300">
            <wp:extent cx="5273040" cy="3086735"/>
            <wp:effectExtent l="0" t="0" r="3810" b="18415"/>
            <wp:docPr id="4" name="图片 4" descr="超声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超声图片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lum bright="-12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p w:rsidR="00672B6A" w:rsidRPr="00045616" w:rsidRDefault="00672B6A" w:rsidP="00672B6A">
      <w:pPr>
        <w:adjustRightInd w:val="0"/>
        <w:snapToGrid w:val="0"/>
        <w:jc w:val="right"/>
        <w:rPr>
          <w:sz w:val="18"/>
          <w:szCs w:val="18"/>
        </w:rPr>
      </w:pPr>
      <w:r w:rsidRPr="00045616">
        <w:rPr>
          <w:rFonts w:hint="eastAsia"/>
          <w:b/>
          <w:sz w:val="18"/>
          <w:szCs w:val="18"/>
        </w:rPr>
        <w:t>图</w:t>
      </w:r>
      <w:r w:rsidRPr="00045616">
        <w:rPr>
          <w:rFonts w:hint="eastAsia"/>
          <w:b/>
          <w:sz w:val="18"/>
          <w:szCs w:val="18"/>
        </w:rPr>
        <w:t>1</w:t>
      </w:r>
      <w:r w:rsidRPr="0004561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</w:t>
      </w:r>
      <w:r w:rsidRPr="00045616">
        <w:rPr>
          <w:rFonts w:hint="eastAsia"/>
          <w:sz w:val="18"/>
          <w:szCs w:val="18"/>
        </w:rPr>
        <w:t>HIV</w:t>
      </w:r>
      <w:r w:rsidRPr="00045616">
        <w:rPr>
          <w:rFonts w:hint="eastAsia"/>
          <w:sz w:val="18"/>
          <w:szCs w:val="18"/>
        </w:rPr>
        <w:t>感染者部分右心系统病变声像图。四腔心切面（</w:t>
      </w:r>
      <w:r w:rsidRPr="00045616">
        <w:rPr>
          <w:rFonts w:hint="eastAsia"/>
          <w:sz w:val="18"/>
          <w:szCs w:val="18"/>
        </w:rPr>
        <w:t>A</w:t>
      </w:r>
      <w:r w:rsidRPr="00045616">
        <w:rPr>
          <w:rFonts w:hint="eastAsia"/>
          <w:sz w:val="18"/>
          <w:szCs w:val="18"/>
        </w:rPr>
        <w:t>）提示显示右房和右室扩大，收缩期三尖瓣位移（</w:t>
      </w:r>
      <w:r w:rsidRPr="00045616">
        <w:rPr>
          <w:rFonts w:hint="eastAsia"/>
          <w:sz w:val="18"/>
          <w:szCs w:val="18"/>
        </w:rPr>
        <w:t>B</w:t>
      </w:r>
      <w:r w:rsidRPr="00045616">
        <w:rPr>
          <w:rFonts w:hint="eastAsia"/>
          <w:sz w:val="18"/>
          <w:szCs w:val="18"/>
        </w:rPr>
        <w:t>）提示右室收缩功能减低，三尖瓣反流最大压差（</w:t>
      </w:r>
      <w:r w:rsidRPr="00045616">
        <w:rPr>
          <w:rFonts w:hint="eastAsia"/>
          <w:sz w:val="18"/>
          <w:szCs w:val="18"/>
        </w:rPr>
        <w:t>C</w:t>
      </w:r>
      <w:r w:rsidRPr="00045616">
        <w:rPr>
          <w:rFonts w:hint="eastAsia"/>
          <w:sz w:val="18"/>
          <w:szCs w:val="18"/>
        </w:rPr>
        <w:t>）提示肺动脉收缩压增高。</w:t>
      </w:r>
    </w:p>
    <w:p w:rsidR="00672B6A" w:rsidRDefault="00672B6A" w:rsidP="00C74FB2">
      <w:pPr>
        <w:adjustRightInd w:val="0"/>
        <w:snapToGrid w:val="0"/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</w:p>
    <w:p w:rsidR="00AB5DC8" w:rsidRDefault="00742927" w:rsidP="00C74FB2">
      <w:pPr>
        <w:adjustRightInd w:val="0"/>
        <w:snapToGrid w:val="0"/>
        <w:jc w:val="center"/>
        <w:rPr>
          <w:rFonts w:asciiTheme="minorEastAsia" w:hAnsiTheme="minorEastAsia" w:cstheme="minorEastAsia"/>
          <w:b/>
          <w:bCs/>
          <w:color w:val="FF0000"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表2 各组右心系统病变超声心动图结果</w:t>
      </w:r>
      <w:bookmarkStart w:id="9" w:name="_GoBack"/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阳性例数分</w:t>
      </w:r>
      <w:r w:rsidRPr="004B578B">
        <w:rPr>
          <w:rFonts w:asciiTheme="minorEastAsia" w:hAnsiTheme="minorEastAsia" w:cstheme="minorEastAsia" w:hint="eastAsia"/>
          <w:b/>
          <w:bCs/>
          <w:sz w:val="18"/>
          <w:szCs w:val="18"/>
        </w:rPr>
        <w:t>布</w:t>
      </w:r>
      <w:bookmarkEnd w:id="9"/>
      <w:r w:rsidRPr="004B578B">
        <w:rPr>
          <w:rFonts w:asciiTheme="minorEastAsia" w:hAnsiTheme="minorEastAsia" w:cstheme="minorEastAsia" w:hint="eastAsia"/>
          <w:b/>
          <w:bCs/>
          <w:sz w:val="18"/>
          <w:szCs w:val="18"/>
        </w:rPr>
        <w:t>[例数</w:t>
      </w:r>
      <w:r w:rsidRPr="004B578B">
        <w:rPr>
          <w:rFonts w:asciiTheme="minorEastAsia" w:hAnsiTheme="minorEastAsia" w:cstheme="minorEastAsia"/>
          <w:b/>
          <w:bCs/>
          <w:sz w:val="18"/>
          <w:szCs w:val="18"/>
        </w:rPr>
        <w:t>/</w:t>
      </w:r>
      <w:r w:rsidRPr="004B578B">
        <w:rPr>
          <w:rFonts w:asciiTheme="minorEastAsia" w:hAnsiTheme="minorEastAsia" w:cstheme="minorEastAsia" w:hint="eastAsia"/>
          <w:b/>
          <w:bCs/>
          <w:sz w:val="18"/>
          <w:szCs w:val="18"/>
        </w:rPr>
        <w:t>(百分比％)]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1695"/>
        <w:gridCol w:w="1695"/>
        <w:gridCol w:w="1695"/>
        <w:gridCol w:w="989"/>
        <w:gridCol w:w="753"/>
      </w:tblGrid>
      <w:tr w:rsidR="002A06D5" w:rsidTr="00B754DF">
        <w:trPr>
          <w:trHeight w:val="552"/>
        </w:trPr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变量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A组（</w:t>
            </w:r>
            <w:r>
              <w:rPr>
                <w:rFonts w:ascii="宋体" w:eastAsia="宋体" w:hAnsi="宋体" w:cs="宋体"/>
                <w:sz w:val="18"/>
                <w:szCs w:val="18"/>
              </w:rPr>
              <w:t>n=73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B组</w:t>
            </w:r>
            <w:r>
              <w:rPr>
                <w:rFonts w:ascii="宋体" w:eastAsia="宋体" w:hAnsi="宋体" w:cs="宋体"/>
                <w:sz w:val="18"/>
                <w:szCs w:val="18"/>
              </w:rPr>
              <w:t>(n=59)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C组</w:t>
            </w:r>
            <w:r>
              <w:rPr>
                <w:rFonts w:ascii="宋体" w:eastAsia="宋体" w:hAnsi="宋体" w:cs="宋体"/>
                <w:sz w:val="18"/>
                <w:szCs w:val="18"/>
              </w:rPr>
              <w:t>(n=47)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Pr="00725E1B" w:rsidRDefault="00D96724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highlight w:val="yellow"/>
              </w:rPr>
            </w:pPr>
            <w:r w:rsidRPr="00725E1B">
              <w:rPr>
                <w:rFonts w:ascii="宋体" w:eastAsia="宋体" w:hAnsi="宋体" w:cs="宋体" w:hint="eastAsia"/>
                <w:i/>
                <w:color w:val="000000" w:themeColor="text1"/>
                <w:sz w:val="18"/>
                <w:szCs w:val="18"/>
              </w:rPr>
              <w:t>X</w:t>
            </w:r>
            <w:r w:rsidRPr="00725E1B">
              <w:rPr>
                <w:rFonts w:ascii="宋体" w:eastAsia="宋体" w:hAnsi="宋体" w:cs="宋体" w:hint="eastAsia"/>
                <w:i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2A06D5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B6569">
              <w:rPr>
                <w:rFonts w:ascii="宋体" w:eastAsia="宋体" w:hAnsi="宋体" w:cs="宋体" w:hint="eastAsia"/>
                <w:i/>
                <w:sz w:val="18"/>
                <w:szCs w:val="18"/>
              </w:rPr>
              <w:t>P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值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bookmarkStart w:id="10" w:name="OLE_LINK6"/>
            <w:r>
              <w:rPr>
                <w:rFonts w:ascii="宋体" w:eastAsia="宋体" w:hAnsi="宋体" w:cs="宋体" w:hint="eastAsia"/>
                <w:sz w:val="18"/>
                <w:szCs w:val="18"/>
              </w:rPr>
              <w:t>IVCD</w:t>
            </w:r>
            <w:r>
              <w:rPr>
                <w:rFonts w:ascii="宋体" w:eastAsia="宋体" w:hAnsi="宋体" w:cs="宋体"/>
                <w:sz w:val="18"/>
                <w:szCs w:val="18"/>
              </w:rPr>
              <w:t>&gt;21mm</w:t>
            </w:r>
            <w:bookmarkEnd w:id="10"/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26（3</w:t>
            </w:r>
            <w:r>
              <w:rPr>
                <w:rFonts w:ascii="宋体" w:eastAsia="宋体" w:hAnsi="宋体" w:cs="宋体"/>
                <w:sz w:val="18"/>
                <w:szCs w:val="18"/>
              </w:rPr>
              <w:t>5.62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22（</w:t>
            </w:r>
            <w:r>
              <w:rPr>
                <w:rFonts w:ascii="宋体" w:eastAsia="宋体" w:hAnsi="宋体" w:cs="宋体"/>
                <w:sz w:val="18"/>
                <w:szCs w:val="18"/>
              </w:rPr>
              <w:t>37.29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tcBorders>
              <w:top w:val="single" w:sz="4" w:space="0" w:color="auto"/>
            </w:tcBorders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17（3</w:t>
            </w:r>
            <w:r>
              <w:rPr>
                <w:rFonts w:ascii="宋体" w:eastAsia="宋体" w:hAnsi="宋体" w:cs="宋体"/>
                <w:sz w:val="18"/>
                <w:szCs w:val="18"/>
              </w:rPr>
              <w:t>6.17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2A06D5" w:rsidRPr="00725E1B" w:rsidRDefault="00C04B35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:rsidR="002A06D5" w:rsidRDefault="00C04B3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0.98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RADmax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&gt;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50</w:t>
            </w:r>
            <w:r>
              <w:rPr>
                <w:rFonts w:ascii="宋体" w:eastAsia="宋体" w:hAnsi="宋体" w:cs="宋体"/>
                <w:sz w:val="18"/>
                <w:szCs w:val="18"/>
              </w:rPr>
              <w:t>mm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31（</w:t>
            </w:r>
            <w:r w:rsidR="00B34148">
              <w:rPr>
                <w:rFonts w:ascii="宋体" w:eastAsia="宋体" w:hAnsi="宋体" w:cs="宋体"/>
                <w:sz w:val="18"/>
                <w:szCs w:val="18"/>
              </w:rPr>
              <w:t>42.47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26（</w:t>
            </w:r>
            <w:r w:rsidR="00B34148">
              <w:rPr>
                <w:rFonts w:ascii="宋体" w:eastAsia="宋体" w:hAnsi="宋体" w:cs="宋体"/>
                <w:sz w:val="18"/>
                <w:szCs w:val="18"/>
              </w:rPr>
              <w:t>44.07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  <w:r w:rsidR="00B34148">
              <w:rPr>
                <w:rFonts w:ascii="宋体" w:eastAsia="宋体" w:hAnsi="宋体" w:cs="宋体"/>
                <w:sz w:val="18"/>
                <w:szCs w:val="18"/>
              </w:rPr>
              <w:t>(44.68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vAlign w:val="center"/>
          </w:tcPr>
          <w:p w:rsidR="002A06D5" w:rsidRPr="00725E1B" w:rsidRDefault="00C04B35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442" w:type="pct"/>
            <w:vAlign w:val="center"/>
          </w:tcPr>
          <w:p w:rsidR="002A06D5" w:rsidRDefault="00C04B3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0.9</w:t>
            </w:r>
            <w:r w:rsidR="002A06D5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sz w:val="18"/>
                <w:szCs w:val="18"/>
              </w:rPr>
              <w:t>RVIDd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&gt;15mm</w:t>
            </w:r>
          </w:p>
        </w:tc>
        <w:tc>
          <w:tcPr>
            <w:tcW w:w="994" w:type="pct"/>
            <w:vAlign w:val="center"/>
          </w:tcPr>
          <w:p w:rsidR="002A06D5" w:rsidRDefault="002A06D5" w:rsidP="004B578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19（2</w:t>
            </w:r>
            <w:r w:rsidR="00B34148">
              <w:rPr>
                <w:rFonts w:ascii="宋体" w:eastAsia="宋体" w:hAnsi="宋体" w:cs="宋体"/>
                <w:sz w:val="18"/>
                <w:szCs w:val="18"/>
              </w:rPr>
              <w:t>6.03</w:t>
            </w:r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27.12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11（</w:t>
            </w:r>
            <w:r>
              <w:rPr>
                <w:rFonts w:ascii="宋体" w:eastAsia="宋体" w:hAnsi="宋体" w:cs="宋体"/>
                <w:sz w:val="18"/>
                <w:szCs w:val="18"/>
              </w:rPr>
              <w:t>23.4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vAlign w:val="center"/>
          </w:tcPr>
          <w:p w:rsidR="002A06D5" w:rsidRPr="00725E1B" w:rsidRDefault="00C04B35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442" w:type="pct"/>
            <w:vAlign w:val="center"/>
          </w:tcPr>
          <w:p w:rsidR="002A06D5" w:rsidRDefault="00C04B3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</w:t>
            </w:r>
            <w:r w:rsidR="002A06D5"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TAPSE≤15</w:t>
            </w:r>
            <w:r>
              <w:rPr>
                <w:rFonts w:ascii="宋体" w:eastAsia="宋体" w:hAnsi="宋体" w:cs="宋体"/>
                <w:sz w:val="18"/>
                <w:szCs w:val="18"/>
              </w:rPr>
              <w:t>mm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7（9</w:t>
            </w:r>
            <w:r>
              <w:rPr>
                <w:rFonts w:ascii="宋体" w:eastAsia="宋体" w:hAnsi="宋体" w:cs="宋体"/>
                <w:sz w:val="18"/>
                <w:szCs w:val="18"/>
              </w:rPr>
              <w:t>.59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5（8</w:t>
            </w:r>
            <w:r>
              <w:rPr>
                <w:rFonts w:ascii="宋体" w:eastAsia="宋体" w:hAnsi="宋体" w:cs="宋体"/>
                <w:sz w:val="18"/>
                <w:szCs w:val="18"/>
              </w:rPr>
              <w:t>.47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8D237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4（8</w:t>
            </w:r>
            <w:r>
              <w:rPr>
                <w:rFonts w:ascii="宋体" w:eastAsia="宋体" w:hAnsi="宋体" w:cs="宋体"/>
                <w:sz w:val="18"/>
                <w:szCs w:val="18"/>
              </w:rPr>
              <w:t>.51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vAlign w:val="center"/>
          </w:tcPr>
          <w:p w:rsidR="002A06D5" w:rsidRPr="00725E1B" w:rsidRDefault="008A1CEE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442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  <w:r w:rsidR="008A1CEE">
              <w:rPr>
                <w:rFonts w:ascii="宋体" w:eastAsia="宋体" w:hAnsi="宋体" w:cs="宋体" w:hint="eastAsia"/>
                <w:sz w:val="18"/>
                <w:szCs w:val="18"/>
              </w:rPr>
              <w:t>.87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SPAP≥40</w:t>
            </w:r>
            <w:r>
              <w:rPr>
                <w:rFonts w:ascii="宋体" w:eastAsia="宋体" w:hAnsi="宋体" w:cs="宋体"/>
                <w:sz w:val="18"/>
                <w:szCs w:val="18"/>
              </w:rPr>
              <w:t>mmHg</w:t>
            </w:r>
          </w:p>
        </w:tc>
        <w:tc>
          <w:tcPr>
            <w:tcW w:w="994" w:type="pct"/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15.07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8（1</w:t>
            </w:r>
            <w:r>
              <w:rPr>
                <w:rFonts w:ascii="宋体" w:eastAsia="宋体" w:hAnsi="宋体" w:cs="宋体"/>
                <w:sz w:val="18"/>
                <w:szCs w:val="18"/>
              </w:rPr>
              <w:t>3.56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B341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7（</w:t>
            </w:r>
            <w:r>
              <w:rPr>
                <w:rFonts w:ascii="宋体" w:eastAsia="宋体" w:hAnsi="宋体" w:cs="宋体"/>
                <w:sz w:val="18"/>
                <w:szCs w:val="18"/>
              </w:rPr>
              <w:t>14.89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vAlign w:val="center"/>
          </w:tcPr>
          <w:p w:rsidR="002A06D5" w:rsidRPr="00725E1B" w:rsidRDefault="008A1CEE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442" w:type="pct"/>
            <w:vAlign w:val="center"/>
          </w:tcPr>
          <w:p w:rsidR="002A06D5" w:rsidRDefault="008A1CEE" w:rsidP="008A1CE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0.97</w:t>
            </w:r>
          </w:p>
        </w:tc>
      </w:tr>
      <w:tr w:rsidR="002A06D5" w:rsidTr="00B754DF">
        <w:trPr>
          <w:trHeight w:val="552"/>
        </w:trPr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心包积液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6（</w:t>
            </w:r>
            <w:r>
              <w:rPr>
                <w:rFonts w:ascii="宋体" w:eastAsia="宋体" w:hAnsi="宋体" w:cs="宋体"/>
                <w:sz w:val="18"/>
                <w:szCs w:val="18"/>
              </w:rPr>
              <w:t>8.22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5（</w:t>
            </w:r>
            <w:r>
              <w:rPr>
                <w:rFonts w:ascii="宋体" w:eastAsia="宋体" w:hAnsi="宋体" w:cs="宋体"/>
                <w:sz w:val="18"/>
                <w:szCs w:val="18"/>
              </w:rPr>
              <w:t>8.47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994" w:type="pct"/>
            <w:vAlign w:val="center"/>
          </w:tcPr>
          <w:p w:rsidR="002A06D5" w:rsidRDefault="002A06D5" w:rsidP="008D237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4（8</w:t>
            </w:r>
            <w:r>
              <w:rPr>
                <w:rFonts w:ascii="宋体" w:eastAsia="宋体" w:hAnsi="宋体" w:cs="宋体"/>
                <w:sz w:val="18"/>
                <w:szCs w:val="18"/>
              </w:rPr>
              <w:t>.51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580" w:type="pct"/>
            <w:vAlign w:val="center"/>
          </w:tcPr>
          <w:p w:rsidR="002A06D5" w:rsidRPr="00725E1B" w:rsidRDefault="008A1CEE" w:rsidP="00BB656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442" w:type="pct"/>
            <w:vAlign w:val="center"/>
          </w:tcPr>
          <w:p w:rsidR="002A06D5" w:rsidRDefault="008A1CEE" w:rsidP="008A1CE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0.99</w:t>
            </w:r>
          </w:p>
        </w:tc>
      </w:tr>
    </w:tbl>
    <w:p w:rsidR="00AB5DC8" w:rsidRDefault="00B34148" w:rsidP="00C74FB2">
      <w:pPr>
        <w:adjustRightInd w:val="0"/>
        <w:snapToGrid w:val="0"/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注：</w:t>
      </w:r>
      <w:r w:rsidR="00742927">
        <w:rPr>
          <w:rFonts w:hint="eastAsia"/>
          <w:color w:val="000000" w:themeColor="text1"/>
          <w:sz w:val="18"/>
          <w:szCs w:val="18"/>
        </w:rPr>
        <w:t>IVCD</w:t>
      </w:r>
      <w:r w:rsidR="00742927">
        <w:rPr>
          <w:rFonts w:hint="eastAsia"/>
          <w:color w:val="000000" w:themeColor="text1"/>
          <w:sz w:val="18"/>
          <w:szCs w:val="18"/>
        </w:rPr>
        <w:t>：下腔静脉内径；</w:t>
      </w:r>
      <w:proofErr w:type="spellStart"/>
      <w:r w:rsidR="00742927">
        <w:rPr>
          <w:rFonts w:hint="eastAsia"/>
          <w:color w:val="000000" w:themeColor="text1"/>
          <w:sz w:val="18"/>
          <w:szCs w:val="18"/>
        </w:rPr>
        <w:t>RADmax</w:t>
      </w:r>
      <w:proofErr w:type="spellEnd"/>
      <w:r w:rsidR="00742927">
        <w:rPr>
          <w:rFonts w:hint="eastAsia"/>
          <w:color w:val="000000" w:themeColor="text1"/>
          <w:sz w:val="18"/>
          <w:szCs w:val="18"/>
        </w:rPr>
        <w:t>:</w:t>
      </w:r>
      <w:r w:rsidR="00742927">
        <w:rPr>
          <w:rFonts w:hint="eastAsia"/>
          <w:color w:val="000000" w:themeColor="text1"/>
          <w:sz w:val="18"/>
          <w:szCs w:val="18"/>
        </w:rPr>
        <w:t>右</w:t>
      </w:r>
      <w:proofErr w:type="gramStart"/>
      <w:r w:rsidR="00742927">
        <w:rPr>
          <w:rFonts w:hint="eastAsia"/>
          <w:color w:val="000000" w:themeColor="text1"/>
          <w:sz w:val="18"/>
          <w:szCs w:val="18"/>
        </w:rPr>
        <w:t>房最大</w:t>
      </w:r>
      <w:proofErr w:type="gramEnd"/>
      <w:r w:rsidR="00742927">
        <w:rPr>
          <w:rFonts w:hint="eastAsia"/>
          <w:color w:val="000000" w:themeColor="text1"/>
          <w:sz w:val="18"/>
          <w:szCs w:val="18"/>
        </w:rPr>
        <w:t>内径；</w:t>
      </w:r>
      <w:proofErr w:type="spellStart"/>
      <w:r w:rsidR="00742927">
        <w:rPr>
          <w:rFonts w:hint="eastAsia"/>
          <w:color w:val="000000" w:themeColor="text1"/>
          <w:sz w:val="18"/>
          <w:szCs w:val="18"/>
        </w:rPr>
        <w:t>RVIDd</w:t>
      </w:r>
      <w:proofErr w:type="spellEnd"/>
      <w:r w:rsidR="00742927">
        <w:rPr>
          <w:rFonts w:hint="eastAsia"/>
          <w:color w:val="000000" w:themeColor="text1"/>
          <w:sz w:val="18"/>
          <w:szCs w:val="18"/>
        </w:rPr>
        <w:t>:</w:t>
      </w:r>
      <w:r w:rsidR="00742927">
        <w:rPr>
          <w:rFonts w:hint="eastAsia"/>
          <w:color w:val="000000" w:themeColor="text1"/>
          <w:sz w:val="18"/>
          <w:szCs w:val="18"/>
        </w:rPr>
        <w:t>舒张期右室最大内径；</w:t>
      </w:r>
      <w:r w:rsidR="00742927">
        <w:rPr>
          <w:rFonts w:hint="eastAsia"/>
          <w:color w:val="000000" w:themeColor="text1"/>
          <w:sz w:val="18"/>
          <w:szCs w:val="18"/>
        </w:rPr>
        <w:t>TAPSE</w:t>
      </w:r>
      <w:r w:rsidR="00742927">
        <w:rPr>
          <w:rFonts w:hint="eastAsia"/>
          <w:color w:val="000000" w:themeColor="text1"/>
          <w:sz w:val="18"/>
          <w:szCs w:val="18"/>
        </w:rPr>
        <w:t>：收缩期三尖瓣</w:t>
      </w:r>
      <w:proofErr w:type="gramStart"/>
      <w:r w:rsidR="00742927">
        <w:rPr>
          <w:rFonts w:hint="eastAsia"/>
          <w:color w:val="000000" w:themeColor="text1"/>
          <w:sz w:val="18"/>
          <w:szCs w:val="18"/>
        </w:rPr>
        <w:t>环最大</w:t>
      </w:r>
      <w:proofErr w:type="gramEnd"/>
      <w:r w:rsidR="00742927">
        <w:rPr>
          <w:rFonts w:hint="eastAsia"/>
          <w:color w:val="000000" w:themeColor="text1"/>
          <w:sz w:val="18"/>
          <w:szCs w:val="18"/>
        </w:rPr>
        <w:t>位移；</w:t>
      </w:r>
      <w:r w:rsidR="00742927">
        <w:rPr>
          <w:rFonts w:hint="eastAsia"/>
          <w:color w:val="000000" w:themeColor="text1"/>
          <w:sz w:val="18"/>
          <w:szCs w:val="18"/>
        </w:rPr>
        <w:t>SPAP</w:t>
      </w:r>
      <w:r w:rsidR="00742927">
        <w:rPr>
          <w:rFonts w:hint="eastAsia"/>
          <w:color w:val="000000" w:themeColor="text1"/>
          <w:sz w:val="18"/>
          <w:szCs w:val="18"/>
        </w:rPr>
        <w:t>：收缩期肺动脉压峰值。</w:t>
      </w:r>
    </w:p>
    <w:p w:rsidR="00AB5DC8" w:rsidRPr="00C74FB2" w:rsidRDefault="00742927" w:rsidP="00C74FB2">
      <w:pPr>
        <w:adjustRightInd w:val="0"/>
        <w:snapToGrid w:val="0"/>
        <w:jc w:val="left"/>
        <w:rPr>
          <w:szCs w:val="21"/>
        </w:rPr>
      </w:pPr>
      <w:r w:rsidRPr="00045616">
        <w:rPr>
          <w:rFonts w:ascii="黑体" w:eastAsia="黑体" w:hAnsi="黑体" w:hint="eastAsia"/>
          <w:b/>
          <w:bCs/>
          <w:szCs w:val="21"/>
        </w:rPr>
        <w:t>2.3右心系统病变严重程度与CD4细胞计数的关系</w:t>
      </w:r>
      <w:r w:rsidRPr="00C74FB2">
        <w:rPr>
          <w:rFonts w:hint="eastAsia"/>
          <w:szCs w:val="21"/>
        </w:rPr>
        <w:t xml:space="preserve">  </w:t>
      </w:r>
      <w:r w:rsidRPr="00C74FB2">
        <w:rPr>
          <w:rFonts w:hint="eastAsia"/>
          <w:szCs w:val="21"/>
        </w:rPr>
        <w:t>各组间在下腔静脉内径、右房内径、右室内径、收缩期三尖瓣位移、三尖瓣最大反流速度、三尖瓣最大反流面积、肺动脉内径、收缩期肺动脉压峰值和肺动脉加速时间差异</w:t>
      </w:r>
      <w:r w:rsidR="00045616" w:rsidRPr="00C74FB2">
        <w:rPr>
          <w:rFonts w:hint="eastAsia"/>
          <w:szCs w:val="21"/>
        </w:rPr>
        <w:t>无</w:t>
      </w:r>
      <w:r w:rsidR="00045616">
        <w:rPr>
          <w:rFonts w:hint="eastAsia"/>
          <w:szCs w:val="21"/>
        </w:rPr>
        <w:t>统计学意义</w:t>
      </w:r>
      <w:r w:rsidRPr="00C74FB2">
        <w:rPr>
          <w:rFonts w:hint="eastAsia"/>
          <w:szCs w:val="21"/>
        </w:rPr>
        <w:t>（</w:t>
      </w:r>
      <w:r w:rsidRPr="00C74FB2">
        <w:rPr>
          <w:rFonts w:hint="eastAsia"/>
          <w:szCs w:val="21"/>
        </w:rPr>
        <w:t>P&gt;0.05</w:t>
      </w:r>
      <w:r w:rsidRPr="00C74FB2">
        <w:rPr>
          <w:rFonts w:hint="eastAsia"/>
          <w:szCs w:val="21"/>
        </w:rPr>
        <w:t>）</w:t>
      </w:r>
      <w:r w:rsidR="00045616">
        <w:rPr>
          <w:rFonts w:hint="eastAsia"/>
          <w:szCs w:val="21"/>
        </w:rPr>
        <w:t>，见表</w:t>
      </w:r>
      <w:r w:rsidR="00045616">
        <w:rPr>
          <w:rFonts w:hint="eastAsia"/>
          <w:szCs w:val="21"/>
        </w:rPr>
        <w:t>3</w:t>
      </w:r>
      <w:r w:rsidRPr="00C74FB2">
        <w:rPr>
          <w:rFonts w:hint="eastAsia"/>
          <w:szCs w:val="21"/>
        </w:rPr>
        <w:t>。</w:t>
      </w:r>
    </w:p>
    <w:p w:rsidR="00AB5DC8" w:rsidRDefault="00742927" w:rsidP="00C74FB2">
      <w:pPr>
        <w:adjustRightInd w:val="0"/>
        <w:snapToGrid w:val="0"/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表3 各组间超声心动</w:t>
      </w:r>
      <w:proofErr w:type="gramStart"/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图数据</w:t>
      </w:r>
      <w:proofErr w:type="gramEnd"/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对照分析</w:t>
      </w:r>
    </w:p>
    <w:tbl>
      <w:tblPr>
        <w:tblStyle w:val="ac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25E1B" w:rsidRPr="00725E1B" w:rsidTr="00B754DF"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变量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A组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B组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C组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</w:tcPr>
          <w:p w:rsidR="007F6B8E" w:rsidRPr="00725E1B" w:rsidRDefault="009D39F6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highlight w:val="yellow"/>
              </w:rPr>
            </w:pPr>
            <w:r w:rsidRPr="00725E1B">
              <w:rPr>
                <w:rFonts w:ascii="宋体" w:eastAsia="宋体" w:hAnsi="宋体" w:cs="宋体"/>
                <w:i/>
                <w:color w:val="000000" w:themeColor="text1"/>
                <w:sz w:val="18"/>
                <w:szCs w:val="18"/>
              </w:rPr>
              <w:t>F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值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i/>
                <w:color w:val="000000" w:themeColor="text1"/>
                <w:sz w:val="18"/>
                <w:szCs w:val="18"/>
              </w:rPr>
              <w:t>P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值</w:t>
            </w:r>
          </w:p>
        </w:tc>
      </w:tr>
      <w:tr w:rsidR="00725E1B" w:rsidRPr="00725E1B" w:rsidTr="00B754DF"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lastRenderedPageBreak/>
              <w:t>IVCD</w:t>
            </w:r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21.37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±1.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4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20.79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±1.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3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21.12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±1.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</w:tcBorders>
          </w:tcPr>
          <w:p w:rsidR="007F6B8E" w:rsidRPr="00725E1B" w:rsidRDefault="00FB72F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F6B8E" w:rsidRPr="00725E1B" w:rsidRDefault="00FB72F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0.95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spellStart"/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RAD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max</w:t>
            </w:r>
            <w:proofErr w:type="spellEnd"/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47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±0.61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46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.9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7±0.66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47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.79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±0.6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4" w:type="pct"/>
          </w:tcPr>
          <w:p w:rsidR="007F6B8E" w:rsidRPr="00725E1B" w:rsidRDefault="00FB72F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1.13</w:t>
            </w:r>
          </w:p>
        </w:tc>
        <w:tc>
          <w:tcPr>
            <w:tcW w:w="834" w:type="pct"/>
            <w:vAlign w:val="center"/>
          </w:tcPr>
          <w:p w:rsidR="007F6B8E" w:rsidRPr="00725E1B" w:rsidRDefault="00A01F48" w:rsidP="00A01F4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0.35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spellStart"/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RVIDd</w:t>
            </w:r>
            <w:proofErr w:type="spellEnd"/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15.38±0.48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14.79±0.5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5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.14±0.5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34" w:type="pct"/>
          </w:tcPr>
          <w:p w:rsidR="007F6B8E" w:rsidRPr="00725E1B" w:rsidRDefault="0010524B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834" w:type="pct"/>
            <w:vAlign w:val="center"/>
          </w:tcPr>
          <w:p w:rsidR="007F6B8E" w:rsidRPr="00725E1B" w:rsidRDefault="0010524B" w:rsidP="0010524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0.93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TAPSE</w:t>
            </w:r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.64±5.1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18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7±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.9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16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9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7±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6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.9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7F6B8E" w:rsidRPr="00725E1B" w:rsidRDefault="0010524B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0.02</w:t>
            </w:r>
          </w:p>
        </w:tc>
        <w:tc>
          <w:tcPr>
            <w:tcW w:w="834" w:type="pct"/>
            <w:vAlign w:val="center"/>
          </w:tcPr>
          <w:p w:rsidR="007F6B8E" w:rsidRPr="00725E1B" w:rsidRDefault="0010524B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0.98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proofErr w:type="spellStart"/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TRv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vertAlign w:val="subscript"/>
              </w:rPr>
              <w:t>max</w:t>
            </w:r>
            <w:proofErr w:type="spellEnd"/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m/s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2.73±0.75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2.86±0.77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2.79±0.87</w:t>
            </w:r>
          </w:p>
        </w:tc>
        <w:tc>
          <w:tcPr>
            <w:tcW w:w="834" w:type="pct"/>
          </w:tcPr>
          <w:p w:rsidR="007F6B8E" w:rsidRPr="00725E1B" w:rsidRDefault="00807E89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1.26</w:t>
            </w:r>
          </w:p>
        </w:tc>
        <w:tc>
          <w:tcPr>
            <w:tcW w:w="834" w:type="pct"/>
            <w:vAlign w:val="center"/>
          </w:tcPr>
          <w:p w:rsidR="007F6B8E" w:rsidRPr="00725E1B" w:rsidRDefault="00807E89" w:rsidP="00807E8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0.32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bookmarkStart w:id="11" w:name="OLE_LINK5"/>
            <w:proofErr w:type="spellStart"/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TR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A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  <w:vertAlign w:val="subscript"/>
              </w:rPr>
              <w:t>max</w:t>
            </w:r>
            <w:bookmarkEnd w:id="11"/>
            <w:proofErr w:type="spellEnd"/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cm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2.81±0.7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71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±0.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2.8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6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±0.7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7F6B8E" w:rsidRPr="00725E1B" w:rsidRDefault="00807E89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834" w:type="pct"/>
            <w:vAlign w:val="center"/>
          </w:tcPr>
          <w:p w:rsidR="007F6B8E" w:rsidRPr="00725E1B" w:rsidRDefault="00807E89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0.84</w:t>
            </w:r>
            <w:r w:rsidR="00FA7A83"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PAD</w:t>
            </w:r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6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±3.1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32.5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1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4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.1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32.5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±3.1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4" w:type="pct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0.07</w:t>
            </w:r>
          </w:p>
        </w:tc>
        <w:tc>
          <w:tcPr>
            <w:tcW w:w="834" w:type="pct"/>
            <w:vAlign w:val="center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0.94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PSPAP</w:t>
            </w:r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="00B34148"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mmHg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38.6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9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8.37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7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93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±9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.41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.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33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±9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.43</w:t>
            </w:r>
          </w:p>
        </w:tc>
        <w:tc>
          <w:tcPr>
            <w:tcW w:w="834" w:type="pct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0.05</w:t>
            </w:r>
          </w:p>
        </w:tc>
        <w:tc>
          <w:tcPr>
            <w:tcW w:w="834" w:type="pct"/>
            <w:vAlign w:val="center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0.95</w:t>
            </w:r>
          </w:p>
        </w:tc>
      </w:tr>
      <w:tr w:rsidR="00725E1B" w:rsidRPr="00725E1B" w:rsidTr="00B754DF">
        <w:tc>
          <w:tcPr>
            <w:tcW w:w="833" w:type="pct"/>
            <w:vAlign w:val="center"/>
          </w:tcPr>
          <w:p w:rsidR="007F6B8E" w:rsidRPr="00725E1B" w:rsidRDefault="007F6B8E" w:rsidP="00B3414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PAAT</w:t>
            </w:r>
            <w:r w:rsidR="00B34148"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/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ms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124.00±34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123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.00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8.00</w:t>
            </w:r>
          </w:p>
        </w:tc>
        <w:tc>
          <w:tcPr>
            <w:tcW w:w="833" w:type="pct"/>
            <w:vAlign w:val="center"/>
          </w:tcPr>
          <w:p w:rsidR="007F6B8E" w:rsidRPr="00725E1B" w:rsidRDefault="007F6B8E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125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.00</w:t>
            </w: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±43</w:t>
            </w:r>
            <w:r w:rsidRPr="00725E1B"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834" w:type="pct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0.52</w:t>
            </w:r>
          </w:p>
        </w:tc>
        <w:tc>
          <w:tcPr>
            <w:tcW w:w="834" w:type="pct"/>
            <w:vAlign w:val="center"/>
          </w:tcPr>
          <w:p w:rsidR="007F6B8E" w:rsidRPr="00725E1B" w:rsidRDefault="00FA7A83" w:rsidP="00C74FB2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725E1B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0.61</w:t>
            </w:r>
          </w:p>
        </w:tc>
      </w:tr>
    </w:tbl>
    <w:p w:rsidR="00AB5DC8" w:rsidRDefault="00B34148" w:rsidP="00C74FB2">
      <w:pPr>
        <w:adjustRightInd w:val="0"/>
        <w:snapToGrid w:val="0"/>
        <w:jc w:val="left"/>
        <w:rPr>
          <w:color w:val="000000" w:themeColor="text1"/>
          <w:sz w:val="18"/>
          <w:szCs w:val="18"/>
        </w:rPr>
      </w:pPr>
      <w:r w:rsidRPr="00725E1B">
        <w:rPr>
          <w:rFonts w:hint="eastAsia"/>
          <w:color w:val="000000" w:themeColor="text1"/>
          <w:sz w:val="18"/>
          <w:szCs w:val="18"/>
        </w:rPr>
        <w:t>注：</w:t>
      </w:r>
      <w:r w:rsidR="00742927" w:rsidRPr="00725E1B">
        <w:rPr>
          <w:rFonts w:hint="eastAsia"/>
          <w:color w:val="000000" w:themeColor="text1"/>
          <w:sz w:val="18"/>
          <w:szCs w:val="18"/>
        </w:rPr>
        <w:t>IVCD</w:t>
      </w:r>
      <w:r w:rsidR="00742927" w:rsidRPr="00725E1B">
        <w:rPr>
          <w:rFonts w:hint="eastAsia"/>
          <w:color w:val="000000" w:themeColor="text1"/>
          <w:sz w:val="18"/>
          <w:szCs w:val="18"/>
        </w:rPr>
        <w:t>：下腔静脉内径；</w:t>
      </w:r>
      <w:proofErr w:type="spellStart"/>
      <w:r w:rsidR="00742927" w:rsidRPr="00725E1B">
        <w:rPr>
          <w:rFonts w:hint="eastAsia"/>
          <w:color w:val="000000" w:themeColor="text1"/>
          <w:sz w:val="18"/>
          <w:szCs w:val="18"/>
        </w:rPr>
        <w:t>RADmax</w:t>
      </w:r>
      <w:proofErr w:type="spellEnd"/>
      <w:r w:rsidR="00742927" w:rsidRPr="00725E1B">
        <w:rPr>
          <w:rFonts w:hint="eastAsia"/>
          <w:color w:val="000000" w:themeColor="text1"/>
          <w:sz w:val="18"/>
          <w:szCs w:val="18"/>
        </w:rPr>
        <w:t>:</w:t>
      </w:r>
      <w:r w:rsidR="00742927" w:rsidRPr="00725E1B">
        <w:rPr>
          <w:rFonts w:hint="eastAsia"/>
          <w:color w:val="000000" w:themeColor="text1"/>
          <w:sz w:val="18"/>
          <w:szCs w:val="18"/>
        </w:rPr>
        <w:t>右</w:t>
      </w:r>
      <w:proofErr w:type="gramStart"/>
      <w:r w:rsidR="00742927" w:rsidRPr="00725E1B">
        <w:rPr>
          <w:rFonts w:hint="eastAsia"/>
          <w:color w:val="000000" w:themeColor="text1"/>
          <w:sz w:val="18"/>
          <w:szCs w:val="18"/>
        </w:rPr>
        <w:t>房最大</w:t>
      </w:r>
      <w:proofErr w:type="gramEnd"/>
      <w:r w:rsidR="00742927" w:rsidRPr="00725E1B">
        <w:rPr>
          <w:rFonts w:hint="eastAsia"/>
          <w:color w:val="000000" w:themeColor="text1"/>
          <w:sz w:val="18"/>
          <w:szCs w:val="18"/>
        </w:rPr>
        <w:t>内径；</w:t>
      </w:r>
      <w:proofErr w:type="spellStart"/>
      <w:r w:rsidR="00742927" w:rsidRPr="00725E1B">
        <w:rPr>
          <w:rFonts w:hint="eastAsia"/>
          <w:color w:val="000000" w:themeColor="text1"/>
          <w:sz w:val="18"/>
          <w:szCs w:val="18"/>
        </w:rPr>
        <w:t>RVIDd</w:t>
      </w:r>
      <w:proofErr w:type="spellEnd"/>
      <w:r w:rsidR="00742927" w:rsidRPr="00725E1B">
        <w:rPr>
          <w:rFonts w:hint="eastAsia"/>
          <w:color w:val="000000" w:themeColor="text1"/>
          <w:sz w:val="18"/>
          <w:szCs w:val="18"/>
        </w:rPr>
        <w:t>:</w:t>
      </w:r>
      <w:r w:rsidR="00742927" w:rsidRPr="00725E1B">
        <w:rPr>
          <w:rFonts w:hint="eastAsia"/>
          <w:color w:val="000000" w:themeColor="text1"/>
          <w:sz w:val="18"/>
          <w:szCs w:val="18"/>
        </w:rPr>
        <w:t>舒张期右室最大内径；</w:t>
      </w:r>
      <w:r w:rsidR="00742927" w:rsidRPr="00725E1B">
        <w:rPr>
          <w:rFonts w:hint="eastAsia"/>
          <w:color w:val="000000" w:themeColor="text1"/>
          <w:sz w:val="18"/>
          <w:szCs w:val="18"/>
        </w:rPr>
        <w:t>TAPSE</w:t>
      </w:r>
      <w:r w:rsidR="00742927" w:rsidRPr="00725E1B">
        <w:rPr>
          <w:rFonts w:hint="eastAsia"/>
          <w:color w:val="000000" w:themeColor="text1"/>
          <w:sz w:val="18"/>
          <w:szCs w:val="18"/>
        </w:rPr>
        <w:t>：收缩期三尖瓣</w:t>
      </w:r>
      <w:proofErr w:type="gramStart"/>
      <w:r w:rsidR="00742927" w:rsidRPr="00725E1B">
        <w:rPr>
          <w:rFonts w:hint="eastAsia"/>
          <w:color w:val="000000" w:themeColor="text1"/>
          <w:sz w:val="18"/>
          <w:szCs w:val="18"/>
        </w:rPr>
        <w:t>环最大</w:t>
      </w:r>
      <w:proofErr w:type="gramEnd"/>
      <w:r w:rsidR="00742927" w:rsidRPr="00725E1B">
        <w:rPr>
          <w:rFonts w:hint="eastAsia"/>
          <w:color w:val="000000" w:themeColor="text1"/>
          <w:sz w:val="18"/>
          <w:szCs w:val="18"/>
        </w:rPr>
        <w:t>位移；</w:t>
      </w:r>
      <w:proofErr w:type="spellStart"/>
      <w:r w:rsidR="00742927" w:rsidRPr="00725E1B">
        <w:rPr>
          <w:rFonts w:hint="eastAsia"/>
          <w:color w:val="000000" w:themeColor="text1"/>
          <w:sz w:val="18"/>
          <w:szCs w:val="18"/>
        </w:rPr>
        <w:t>TRvmax</w:t>
      </w:r>
      <w:proofErr w:type="spellEnd"/>
      <w:r w:rsidR="00742927" w:rsidRPr="00725E1B">
        <w:rPr>
          <w:rFonts w:hint="eastAsia"/>
          <w:color w:val="000000" w:themeColor="text1"/>
          <w:sz w:val="18"/>
          <w:szCs w:val="18"/>
        </w:rPr>
        <w:t>：三尖瓣最大反流速度；</w:t>
      </w:r>
      <w:proofErr w:type="spellStart"/>
      <w:r w:rsidR="00742927" w:rsidRPr="00725E1B">
        <w:rPr>
          <w:rFonts w:hint="eastAsia"/>
          <w:color w:val="000000" w:themeColor="text1"/>
          <w:sz w:val="18"/>
          <w:szCs w:val="18"/>
        </w:rPr>
        <w:t>TRAmax</w:t>
      </w:r>
      <w:proofErr w:type="spellEnd"/>
      <w:r w:rsidR="00742927" w:rsidRPr="00725E1B">
        <w:rPr>
          <w:rFonts w:hint="eastAsia"/>
          <w:color w:val="000000" w:themeColor="text1"/>
          <w:sz w:val="18"/>
          <w:szCs w:val="18"/>
        </w:rPr>
        <w:t>：三尖瓣最大反流面积；</w:t>
      </w:r>
      <w:r w:rsidR="00742927" w:rsidRPr="00725E1B">
        <w:rPr>
          <w:rFonts w:hint="eastAsia"/>
          <w:color w:val="000000" w:themeColor="text1"/>
          <w:sz w:val="18"/>
          <w:szCs w:val="18"/>
        </w:rPr>
        <w:t>PAD</w:t>
      </w:r>
      <w:r w:rsidR="00742927" w:rsidRPr="00725E1B">
        <w:rPr>
          <w:rFonts w:hint="eastAsia"/>
          <w:color w:val="000000" w:themeColor="text1"/>
          <w:sz w:val="18"/>
          <w:szCs w:val="18"/>
        </w:rPr>
        <w:t>：肺</w:t>
      </w:r>
      <w:r w:rsidR="00742927">
        <w:rPr>
          <w:rFonts w:hint="eastAsia"/>
          <w:color w:val="000000" w:themeColor="text1"/>
          <w:sz w:val="18"/>
          <w:szCs w:val="18"/>
        </w:rPr>
        <w:t>动脉内径；</w:t>
      </w:r>
      <w:r w:rsidR="00742927">
        <w:rPr>
          <w:rFonts w:hint="eastAsia"/>
          <w:color w:val="000000" w:themeColor="text1"/>
          <w:sz w:val="18"/>
          <w:szCs w:val="18"/>
        </w:rPr>
        <w:t>PSPAP</w:t>
      </w:r>
      <w:r w:rsidR="00742927">
        <w:rPr>
          <w:rFonts w:hint="eastAsia"/>
          <w:color w:val="000000" w:themeColor="text1"/>
          <w:sz w:val="18"/>
          <w:szCs w:val="18"/>
        </w:rPr>
        <w:t>：收缩期肺动脉压峰值；</w:t>
      </w:r>
      <w:r w:rsidR="00742927">
        <w:rPr>
          <w:rFonts w:hint="eastAsia"/>
          <w:color w:val="000000" w:themeColor="text1"/>
          <w:sz w:val="18"/>
          <w:szCs w:val="18"/>
        </w:rPr>
        <w:t>PAAT</w:t>
      </w:r>
      <w:r w:rsidR="00742927">
        <w:rPr>
          <w:rFonts w:hint="eastAsia"/>
          <w:color w:val="000000" w:themeColor="text1"/>
          <w:sz w:val="18"/>
          <w:szCs w:val="18"/>
        </w:rPr>
        <w:t>：肺动脉加速时间。</w:t>
      </w:r>
    </w:p>
    <w:p w:rsidR="00AB5DC8" w:rsidRPr="00045616" w:rsidRDefault="00742927" w:rsidP="00C74FB2">
      <w:pPr>
        <w:adjustRightInd w:val="0"/>
        <w:snapToGrid w:val="0"/>
        <w:rPr>
          <w:rFonts w:ascii="仿宋" w:eastAsia="仿宋" w:hAnsi="仿宋"/>
          <w:sz w:val="24"/>
        </w:rPr>
      </w:pPr>
      <w:r w:rsidRPr="00045616">
        <w:rPr>
          <w:rFonts w:ascii="仿宋" w:eastAsia="仿宋" w:hAnsi="仿宋" w:hint="eastAsia"/>
          <w:sz w:val="24"/>
        </w:rPr>
        <w:t>3</w:t>
      </w:r>
      <w:r w:rsidR="00300B64" w:rsidRPr="00045616">
        <w:rPr>
          <w:rFonts w:ascii="仿宋" w:eastAsia="仿宋" w:hAnsi="仿宋"/>
          <w:sz w:val="24"/>
        </w:rPr>
        <w:t xml:space="preserve"> </w:t>
      </w:r>
      <w:r w:rsidRPr="00045616">
        <w:rPr>
          <w:rFonts w:ascii="仿宋" w:eastAsia="仿宋" w:hAnsi="仿宋" w:hint="eastAsia"/>
          <w:sz w:val="24"/>
        </w:rPr>
        <w:t>讨论</w:t>
      </w:r>
    </w:p>
    <w:p w:rsidR="00AB5DC8" w:rsidRPr="00B34148" w:rsidRDefault="00742927" w:rsidP="00C74FB2">
      <w:pPr>
        <w:adjustRightInd w:val="0"/>
        <w:snapToGrid w:val="0"/>
        <w:ind w:firstLineChars="200" w:firstLine="420"/>
        <w:jc w:val="left"/>
        <w:rPr>
          <w:color w:val="000000" w:themeColor="text1"/>
          <w:szCs w:val="21"/>
        </w:rPr>
      </w:pPr>
      <w:r w:rsidRPr="00B34148">
        <w:rPr>
          <w:rFonts w:hint="eastAsia"/>
          <w:color w:val="000000" w:themeColor="text1"/>
          <w:szCs w:val="21"/>
        </w:rPr>
        <w:t>HIV</w:t>
      </w:r>
      <w:r w:rsidRPr="00B34148">
        <w:rPr>
          <w:rFonts w:hint="eastAsia"/>
          <w:color w:val="000000" w:themeColor="text1"/>
          <w:szCs w:val="21"/>
        </w:rPr>
        <w:t>感染者伴发心血管疾病的临床管</w:t>
      </w:r>
      <w:r w:rsidR="00ED6F7F" w:rsidRPr="00B34148">
        <w:rPr>
          <w:rFonts w:hint="eastAsia"/>
          <w:color w:val="000000" w:themeColor="text1"/>
          <w:szCs w:val="21"/>
        </w:rPr>
        <w:t>理给感染科和心脏病学带来挑战，尤其是心血管疾病的严重程度与</w:t>
      </w:r>
      <w:r w:rsidRPr="00B34148">
        <w:rPr>
          <w:rFonts w:hint="eastAsia"/>
          <w:color w:val="000000" w:themeColor="text1"/>
          <w:szCs w:val="21"/>
        </w:rPr>
        <w:t>CD4</w:t>
      </w:r>
      <w:r w:rsidR="00ED6F7F" w:rsidRPr="00B34148">
        <w:rPr>
          <w:rFonts w:hint="eastAsia"/>
          <w:color w:val="000000" w:themeColor="text1"/>
          <w:szCs w:val="21"/>
        </w:rPr>
        <w:t>细胞受损程度是否具有相关性尚不明了</w:t>
      </w:r>
      <w:r w:rsidRPr="00B34148">
        <w:rPr>
          <w:rFonts w:hint="eastAsia"/>
          <w:color w:val="000000" w:themeColor="text1"/>
          <w:szCs w:val="21"/>
        </w:rPr>
        <w:t>。我们的研究将</w:t>
      </w:r>
      <w:r w:rsidR="00ED6F7F" w:rsidRPr="00B34148">
        <w:rPr>
          <w:rFonts w:hint="eastAsia"/>
          <w:color w:val="000000" w:themeColor="text1"/>
          <w:szCs w:val="21"/>
        </w:rPr>
        <w:t>H</w:t>
      </w:r>
      <w:r w:rsidR="00ED6F7F" w:rsidRPr="00B34148">
        <w:rPr>
          <w:color w:val="000000" w:themeColor="text1"/>
          <w:szCs w:val="21"/>
        </w:rPr>
        <w:t>IV</w:t>
      </w:r>
      <w:proofErr w:type="gramStart"/>
      <w:r w:rsidR="00ED6F7F" w:rsidRPr="00B34148">
        <w:rPr>
          <w:rFonts w:hint="eastAsia"/>
          <w:color w:val="000000" w:themeColor="text1"/>
          <w:szCs w:val="21"/>
        </w:rPr>
        <w:t>感染者抗病毒</w:t>
      </w:r>
      <w:proofErr w:type="gramEnd"/>
      <w:r w:rsidR="00ED6F7F" w:rsidRPr="00B34148">
        <w:rPr>
          <w:rFonts w:hint="eastAsia"/>
          <w:color w:val="000000" w:themeColor="text1"/>
          <w:szCs w:val="21"/>
        </w:rPr>
        <w:t>治疗前的</w:t>
      </w:r>
      <w:r w:rsidRPr="00B34148">
        <w:rPr>
          <w:rFonts w:hint="eastAsia"/>
          <w:color w:val="000000" w:themeColor="text1"/>
          <w:szCs w:val="21"/>
        </w:rPr>
        <w:t>超声心动图</w:t>
      </w:r>
      <w:r w:rsidR="00ED6F7F" w:rsidRPr="00B34148">
        <w:rPr>
          <w:rFonts w:hint="eastAsia"/>
          <w:color w:val="000000" w:themeColor="text1"/>
          <w:szCs w:val="21"/>
        </w:rPr>
        <w:t>特征和实验室检查进行关联分析</w:t>
      </w:r>
      <w:r w:rsidRPr="00B34148">
        <w:rPr>
          <w:rFonts w:hint="eastAsia"/>
          <w:color w:val="000000" w:themeColor="text1"/>
          <w:szCs w:val="21"/>
        </w:rPr>
        <w:t>，结果显示：一方面，</w:t>
      </w:r>
      <w:r w:rsidR="00ED6F7F" w:rsidRPr="00B34148">
        <w:rPr>
          <w:rFonts w:hint="eastAsia"/>
          <w:color w:val="000000" w:themeColor="text1"/>
          <w:szCs w:val="21"/>
        </w:rPr>
        <w:t>不同水平</w:t>
      </w:r>
      <w:r w:rsidR="00ED6F7F" w:rsidRPr="00B34148">
        <w:rPr>
          <w:rFonts w:hint="eastAsia"/>
          <w:color w:val="000000" w:themeColor="text1"/>
          <w:szCs w:val="21"/>
        </w:rPr>
        <w:t>C</w:t>
      </w:r>
      <w:r w:rsidR="00ED6F7F" w:rsidRPr="00B34148">
        <w:rPr>
          <w:color w:val="000000" w:themeColor="text1"/>
          <w:szCs w:val="21"/>
        </w:rPr>
        <w:t>D4</w:t>
      </w:r>
      <w:r w:rsidR="00ED6F7F" w:rsidRPr="00B34148">
        <w:rPr>
          <w:rFonts w:hint="eastAsia"/>
          <w:color w:val="000000" w:themeColor="text1"/>
          <w:szCs w:val="21"/>
        </w:rPr>
        <w:t>细胞计数的</w:t>
      </w:r>
      <w:r w:rsidRPr="00B34148">
        <w:rPr>
          <w:rFonts w:hint="eastAsia"/>
          <w:color w:val="000000" w:themeColor="text1"/>
          <w:szCs w:val="21"/>
        </w:rPr>
        <w:t>HIV</w:t>
      </w:r>
      <w:r w:rsidRPr="00B34148">
        <w:rPr>
          <w:rFonts w:hint="eastAsia"/>
          <w:color w:val="000000" w:themeColor="text1"/>
          <w:szCs w:val="21"/>
        </w:rPr>
        <w:t>感染者</w:t>
      </w:r>
      <w:r w:rsidR="00B52BA9" w:rsidRPr="00B34148">
        <w:rPr>
          <w:rFonts w:hint="eastAsia"/>
          <w:color w:val="000000" w:themeColor="text1"/>
          <w:szCs w:val="21"/>
        </w:rPr>
        <w:t>右心系统</w:t>
      </w:r>
      <w:r w:rsidR="00ED6F7F" w:rsidRPr="00B34148">
        <w:rPr>
          <w:rFonts w:hint="eastAsia"/>
          <w:color w:val="000000" w:themeColor="text1"/>
          <w:szCs w:val="21"/>
        </w:rPr>
        <w:t>均可出现</w:t>
      </w:r>
      <w:r w:rsidR="00B52BA9" w:rsidRPr="00B34148">
        <w:rPr>
          <w:rFonts w:hint="eastAsia"/>
          <w:color w:val="000000" w:themeColor="text1"/>
          <w:szCs w:val="21"/>
        </w:rPr>
        <w:t>一系列病理生理改变</w:t>
      </w:r>
      <w:r w:rsidR="00ED6F7F" w:rsidRPr="00B34148">
        <w:rPr>
          <w:rFonts w:hint="eastAsia"/>
          <w:color w:val="000000" w:themeColor="text1"/>
          <w:szCs w:val="21"/>
        </w:rPr>
        <w:t>；另一方面，</w:t>
      </w:r>
      <w:r w:rsidR="00B52BA9" w:rsidRPr="00B34148">
        <w:rPr>
          <w:rFonts w:hint="eastAsia"/>
          <w:color w:val="000000" w:themeColor="text1"/>
          <w:szCs w:val="21"/>
        </w:rPr>
        <w:t>右心系统病变的严重程度与</w:t>
      </w:r>
      <w:r w:rsidRPr="00B34148">
        <w:rPr>
          <w:rFonts w:hint="eastAsia"/>
          <w:color w:val="000000" w:themeColor="text1"/>
          <w:szCs w:val="21"/>
        </w:rPr>
        <w:t>CD4</w:t>
      </w:r>
      <w:r w:rsidRPr="00B34148">
        <w:rPr>
          <w:rFonts w:hint="eastAsia"/>
          <w:color w:val="000000" w:themeColor="text1"/>
          <w:szCs w:val="21"/>
        </w:rPr>
        <w:t>细胞计数</w:t>
      </w:r>
      <w:r w:rsidR="00B52BA9" w:rsidRPr="00B34148">
        <w:rPr>
          <w:rFonts w:hint="eastAsia"/>
          <w:color w:val="000000" w:themeColor="text1"/>
          <w:szCs w:val="21"/>
        </w:rPr>
        <w:t>无显著相关性</w:t>
      </w:r>
      <w:r w:rsidRPr="00B34148">
        <w:rPr>
          <w:rFonts w:hint="eastAsia"/>
          <w:color w:val="000000" w:themeColor="text1"/>
          <w:szCs w:val="21"/>
        </w:rPr>
        <w:t>。这为</w:t>
      </w:r>
      <w:r w:rsidRPr="00B34148">
        <w:rPr>
          <w:rFonts w:hint="eastAsia"/>
          <w:color w:val="000000" w:themeColor="text1"/>
          <w:szCs w:val="21"/>
        </w:rPr>
        <w:t>HIV</w:t>
      </w:r>
      <w:r w:rsidR="00ED6F7F" w:rsidRPr="00B34148">
        <w:rPr>
          <w:rFonts w:hint="eastAsia"/>
          <w:color w:val="000000" w:themeColor="text1"/>
          <w:szCs w:val="21"/>
        </w:rPr>
        <w:t>相关性心血管疾病的基础研究和临床管理指引了新</w:t>
      </w:r>
      <w:r w:rsidRPr="00B34148">
        <w:rPr>
          <w:rFonts w:hint="eastAsia"/>
          <w:color w:val="000000" w:themeColor="text1"/>
          <w:szCs w:val="21"/>
        </w:rPr>
        <w:t>的思路。</w:t>
      </w:r>
    </w:p>
    <w:p w:rsidR="00044394" w:rsidRPr="00B34148" w:rsidRDefault="00A15B01" w:rsidP="00044394">
      <w:pPr>
        <w:adjustRightInd w:val="0"/>
        <w:snapToGrid w:val="0"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34148">
        <w:rPr>
          <w:rFonts w:hint="eastAsia"/>
          <w:color w:val="000000" w:themeColor="text1"/>
          <w:szCs w:val="21"/>
        </w:rPr>
        <w:t>H</w:t>
      </w:r>
      <w:r w:rsidRPr="00B34148">
        <w:rPr>
          <w:color w:val="000000" w:themeColor="text1"/>
          <w:szCs w:val="21"/>
        </w:rPr>
        <w:t>IV</w:t>
      </w:r>
      <w:r w:rsidRPr="00B34148">
        <w:rPr>
          <w:rFonts w:hint="eastAsia"/>
          <w:color w:val="000000" w:themeColor="text1"/>
          <w:szCs w:val="21"/>
        </w:rPr>
        <w:t>感染者右心系统出现一系列病理生理改变。第一</w:t>
      </w:r>
      <w:r w:rsidR="00044394" w:rsidRPr="00B34148">
        <w:rPr>
          <w:rFonts w:hint="eastAsia"/>
          <w:color w:val="000000" w:themeColor="text1"/>
          <w:szCs w:val="21"/>
        </w:rPr>
        <w:t>，</w:t>
      </w:r>
      <w:r w:rsidR="00742927" w:rsidRPr="00B34148">
        <w:rPr>
          <w:rFonts w:hint="eastAsia"/>
          <w:color w:val="000000" w:themeColor="text1"/>
          <w:szCs w:val="21"/>
        </w:rPr>
        <w:t>近年</w:t>
      </w:r>
      <w:r w:rsidR="00044394" w:rsidRPr="00B34148">
        <w:rPr>
          <w:rFonts w:hint="eastAsia"/>
          <w:color w:val="000000" w:themeColor="text1"/>
          <w:szCs w:val="21"/>
        </w:rPr>
        <w:t>来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相关性肺动脉高压的检出率呈现上升趋势。我们的研究表明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感染者右心系统病变可表现为肺动脉高压</w:t>
      </w:r>
      <w:r w:rsidR="009B4ECC" w:rsidRPr="00B34148">
        <w:rPr>
          <w:rFonts w:hint="eastAsia"/>
          <w:color w:val="000000" w:themeColor="text1"/>
          <w:szCs w:val="21"/>
        </w:rPr>
        <w:t>、右心室收缩功能减低、右室及右房扩大、下腔静脉扩张和心包积液，主要体现在肺动脉高压和右室收缩功能减低两个方面。我们的</w:t>
      </w:r>
      <w:r w:rsidR="00742927" w:rsidRPr="00B34148">
        <w:rPr>
          <w:rFonts w:hint="eastAsia"/>
          <w:color w:val="000000" w:themeColor="text1"/>
          <w:szCs w:val="21"/>
        </w:rPr>
        <w:t>样本中肺动脉高压的发病率</w:t>
      </w:r>
      <w:r w:rsidR="00D72ED2" w:rsidRPr="00B34148">
        <w:rPr>
          <w:rFonts w:hint="eastAsia"/>
          <w:color w:val="000000" w:themeColor="text1"/>
          <w:szCs w:val="21"/>
        </w:rPr>
        <w:t>为</w:t>
      </w:r>
      <w:r w:rsidR="00D72ED2" w:rsidRPr="00B34148">
        <w:rPr>
          <w:rFonts w:hint="eastAsia"/>
          <w:color w:val="000000" w:themeColor="text1"/>
          <w:szCs w:val="21"/>
        </w:rPr>
        <w:t>14.53%</w:t>
      </w:r>
      <w:r w:rsidR="00742927" w:rsidRPr="00B34148">
        <w:rPr>
          <w:rFonts w:hint="eastAsia"/>
          <w:color w:val="000000" w:themeColor="text1"/>
          <w:szCs w:val="21"/>
        </w:rPr>
        <w:t>，稍高于文献报道的</w:t>
      </w:r>
      <w:r w:rsidR="00742927" w:rsidRPr="00B34148">
        <w:rPr>
          <w:rFonts w:hint="eastAsia"/>
          <w:color w:val="000000" w:themeColor="text1"/>
          <w:szCs w:val="21"/>
        </w:rPr>
        <w:t>7.7%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[6,7]</w:t>
      </w:r>
      <w:r w:rsidR="00742927" w:rsidRPr="00B34148">
        <w:rPr>
          <w:rFonts w:hint="eastAsia"/>
          <w:color w:val="000000" w:themeColor="text1"/>
          <w:szCs w:val="21"/>
        </w:rPr>
        <w:t>。</w:t>
      </w:r>
      <w:r w:rsidR="009B4ECC" w:rsidRPr="00B34148">
        <w:rPr>
          <w:rFonts w:hint="eastAsia"/>
          <w:color w:val="000000" w:themeColor="text1"/>
          <w:szCs w:val="21"/>
        </w:rPr>
        <w:t>肺动脉高压的具体机制各家报道尚不统一，</w:t>
      </w:r>
      <w:r w:rsidR="00742927" w:rsidRPr="00B34148">
        <w:rPr>
          <w:rFonts w:hint="eastAsia"/>
          <w:color w:val="000000" w:themeColor="text1"/>
          <w:szCs w:val="21"/>
        </w:rPr>
        <w:t>国外</w:t>
      </w:r>
      <w:proofErr w:type="spellStart"/>
      <w:r w:rsidR="00742927" w:rsidRPr="00B34148">
        <w:rPr>
          <w:rFonts w:hint="eastAsia"/>
          <w:color w:val="000000" w:themeColor="text1"/>
          <w:szCs w:val="21"/>
        </w:rPr>
        <w:t>Humbert</w:t>
      </w:r>
      <w:proofErr w:type="spellEnd"/>
      <w:r w:rsidR="00742927" w:rsidRPr="00B34148">
        <w:rPr>
          <w:rFonts w:hint="eastAsia"/>
          <w:color w:val="000000" w:themeColor="text1"/>
          <w:szCs w:val="21"/>
        </w:rPr>
        <w:t>等人报道血小板衍生生长因子（刺激成纤维细胞和平滑肌细胞增殖）活性在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肺动脉高压患者肺组织表达升高，然而在肺动脉压正常的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感染者表达正常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[8]</w:t>
      </w:r>
      <w:r w:rsidR="00742927" w:rsidRPr="00B34148">
        <w:rPr>
          <w:rFonts w:hint="eastAsia"/>
          <w:color w:val="000000" w:themeColor="text1"/>
          <w:szCs w:val="21"/>
        </w:rPr>
        <w:t>。</w:t>
      </w:r>
      <w:proofErr w:type="spellStart"/>
      <w:r w:rsidR="00742927" w:rsidRPr="00B34148">
        <w:rPr>
          <w:rFonts w:hint="eastAsia"/>
          <w:color w:val="000000" w:themeColor="text1"/>
          <w:szCs w:val="21"/>
        </w:rPr>
        <w:t>Opravil</w:t>
      </w:r>
      <w:proofErr w:type="spellEnd"/>
      <w:r w:rsidR="009B4ECC" w:rsidRPr="00B34148">
        <w:rPr>
          <w:rFonts w:hint="eastAsia"/>
          <w:color w:val="000000" w:themeColor="text1"/>
          <w:szCs w:val="21"/>
        </w:rPr>
        <w:t>等人的研究认为，</w:t>
      </w:r>
      <w:r w:rsidR="00742927" w:rsidRPr="00B34148">
        <w:rPr>
          <w:rFonts w:hint="eastAsia"/>
          <w:color w:val="000000" w:themeColor="text1"/>
          <w:szCs w:val="21"/>
        </w:rPr>
        <w:t>与不伴发肺动脉高压的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感染者相比，肺动脉高压患者的抗心磷脂抗体</w:t>
      </w:r>
      <w:r w:rsidR="00742927" w:rsidRPr="00B34148">
        <w:rPr>
          <w:rFonts w:hint="eastAsia"/>
          <w:color w:val="000000" w:themeColor="text1"/>
          <w:szCs w:val="21"/>
        </w:rPr>
        <w:t>IgM</w:t>
      </w:r>
      <w:r w:rsidR="00742927" w:rsidRPr="00B34148">
        <w:rPr>
          <w:rFonts w:hint="eastAsia"/>
          <w:color w:val="000000" w:themeColor="text1"/>
          <w:szCs w:val="21"/>
        </w:rPr>
        <w:t>和</w:t>
      </w:r>
      <w:r w:rsidR="00742927" w:rsidRPr="00B34148">
        <w:rPr>
          <w:rFonts w:hint="eastAsia"/>
          <w:color w:val="000000" w:themeColor="text1"/>
          <w:szCs w:val="21"/>
        </w:rPr>
        <w:t>SSB</w:t>
      </w:r>
      <w:r w:rsidR="00742927" w:rsidRPr="00B34148">
        <w:rPr>
          <w:rFonts w:hint="eastAsia"/>
          <w:color w:val="000000" w:themeColor="text1"/>
          <w:szCs w:val="21"/>
        </w:rPr>
        <w:t>抗体则显著升高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[9]</w:t>
      </w:r>
      <w:r w:rsidR="00742927" w:rsidRPr="00B34148">
        <w:rPr>
          <w:rFonts w:hint="eastAsia"/>
          <w:color w:val="000000" w:themeColor="text1"/>
          <w:szCs w:val="21"/>
        </w:rPr>
        <w:t>。病理组织学研究揭示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相关性肺动脉高压与不明原因肺动脉高压类似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[10]</w:t>
      </w:r>
      <w:r w:rsidR="00742927" w:rsidRPr="00B34148">
        <w:rPr>
          <w:rFonts w:hint="eastAsia"/>
          <w:color w:val="000000" w:themeColor="text1"/>
          <w:szCs w:val="21"/>
        </w:rPr>
        <w:t>，表现为丛生性肺动脉病、血栓性肺动脉病和肺静脉闭塞性疾病，其中以丛生性肺动脉并为主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[11]</w:t>
      </w:r>
      <w:r w:rsidR="00742927" w:rsidRPr="00B34148">
        <w:rPr>
          <w:rFonts w:hint="eastAsia"/>
          <w:color w:val="000000" w:themeColor="text1"/>
          <w:szCs w:val="21"/>
        </w:rPr>
        <w:t>。</w:t>
      </w:r>
      <w:r w:rsidRPr="00B34148">
        <w:rPr>
          <w:rFonts w:hint="eastAsia"/>
          <w:color w:val="000000" w:themeColor="text1"/>
          <w:szCs w:val="21"/>
        </w:rPr>
        <w:t>第二</w:t>
      </w:r>
      <w:r w:rsidR="00044394" w:rsidRPr="00B34148">
        <w:rPr>
          <w:rFonts w:hint="eastAsia"/>
          <w:color w:val="000000" w:themeColor="text1"/>
          <w:szCs w:val="21"/>
        </w:rPr>
        <w:t>，本研究中右室</w:t>
      </w:r>
      <w:r w:rsidR="009B4ECC" w:rsidRPr="00B34148">
        <w:rPr>
          <w:rFonts w:hint="eastAsia"/>
          <w:color w:val="000000" w:themeColor="text1"/>
          <w:szCs w:val="21"/>
        </w:rPr>
        <w:t>收缩功能受损的患者为</w:t>
      </w:r>
      <w:r w:rsidR="00A23DCF" w:rsidRPr="00B34148">
        <w:rPr>
          <w:rFonts w:hint="eastAsia"/>
          <w:color w:val="000000" w:themeColor="text1"/>
          <w:szCs w:val="21"/>
        </w:rPr>
        <w:t>8.94%</w:t>
      </w:r>
      <w:r w:rsidR="009B4ECC" w:rsidRPr="00B34148">
        <w:rPr>
          <w:rFonts w:hint="eastAsia"/>
          <w:color w:val="000000" w:themeColor="text1"/>
          <w:szCs w:val="21"/>
        </w:rPr>
        <w:t>，略低于</w:t>
      </w:r>
      <w:r w:rsidR="00742927" w:rsidRPr="00B34148">
        <w:rPr>
          <w:rFonts w:hint="eastAsia"/>
          <w:color w:val="000000" w:themeColor="text1"/>
          <w:szCs w:val="21"/>
        </w:rPr>
        <w:t>文献报道的</w:t>
      </w:r>
      <w:r w:rsidR="00742927" w:rsidRPr="00B34148">
        <w:rPr>
          <w:rFonts w:hint="eastAsia"/>
          <w:color w:val="000000" w:themeColor="text1"/>
          <w:szCs w:val="21"/>
        </w:rPr>
        <w:t xml:space="preserve">10% </w:t>
      </w:r>
      <w:r w:rsidR="00B34148">
        <w:rPr>
          <w:rFonts w:hint="eastAsia"/>
          <w:color w:val="000000" w:themeColor="text1"/>
          <w:szCs w:val="21"/>
        </w:rPr>
        <w:t>~</w:t>
      </w:r>
      <w:r w:rsidR="00742927" w:rsidRPr="00B34148">
        <w:rPr>
          <w:rFonts w:hint="eastAsia"/>
          <w:color w:val="000000" w:themeColor="text1"/>
          <w:szCs w:val="21"/>
        </w:rPr>
        <w:t xml:space="preserve"> 20% 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[12]</w:t>
      </w:r>
      <w:r w:rsidR="00742927" w:rsidRPr="00B34148">
        <w:rPr>
          <w:rFonts w:hint="eastAsia"/>
          <w:color w:val="000000" w:themeColor="text1"/>
          <w:szCs w:val="21"/>
        </w:rPr>
        <w:t>。</w:t>
      </w:r>
      <w:r w:rsidR="00044394" w:rsidRPr="00B34148">
        <w:rPr>
          <w:rFonts w:hint="eastAsia"/>
          <w:color w:val="000000" w:themeColor="text1"/>
          <w:szCs w:val="21"/>
        </w:rPr>
        <w:t>文献报道称</w:t>
      </w:r>
      <w:r w:rsidR="00742927" w:rsidRPr="00B34148">
        <w:rPr>
          <w:rFonts w:hint="eastAsia"/>
          <w:color w:val="000000" w:themeColor="text1"/>
          <w:szCs w:val="21"/>
        </w:rPr>
        <w:t>心室舒缩功能受损主要有以下原因</w:t>
      </w:r>
      <w:r w:rsidR="00742927" w:rsidRPr="00B34148">
        <w:rPr>
          <w:rFonts w:hint="eastAsia"/>
          <w:color w:val="000000" w:themeColor="text1"/>
          <w:szCs w:val="21"/>
          <w:vertAlign w:val="superscript"/>
        </w:rPr>
        <w:t>[13]</w:t>
      </w:r>
      <w:r w:rsidR="00742927" w:rsidRPr="00B34148">
        <w:rPr>
          <w:rFonts w:hint="eastAsia"/>
          <w:color w:val="000000" w:themeColor="text1"/>
          <w:szCs w:val="21"/>
        </w:rPr>
        <w:t>：</w:t>
      </w:r>
      <w:r w:rsidR="00B34148" w:rsidRPr="00B34148">
        <w:rPr>
          <w:rFonts w:hint="eastAsia"/>
          <w:color w:val="000000" w:themeColor="text1"/>
          <w:szCs w:val="21"/>
        </w:rPr>
        <w:t xml:space="preserve"> 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对心肌的直接侵害；自身免疫性损害；生物活性物质增多对心肌的损害；</w:t>
      </w:r>
      <w:r w:rsidR="00B34148">
        <w:rPr>
          <w:rFonts w:hint="eastAsia"/>
          <w:color w:val="000000" w:themeColor="text1"/>
          <w:szCs w:val="21"/>
        </w:rPr>
        <w:t>机</w:t>
      </w:r>
      <w:r w:rsidR="00742927" w:rsidRPr="00B34148">
        <w:rPr>
          <w:rFonts w:hint="eastAsia"/>
          <w:color w:val="000000" w:themeColor="text1"/>
          <w:szCs w:val="21"/>
        </w:rPr>
        <w:t>会性感染对心肌功能的损害等。从血流动力学上讲，肺动脉高压可导致右心后负荷增加，</w:t>
      </w:r>
      <w:r w:rsidR="00044394" w:rsidRPr="00B34148">
        <w:rPr>
          <w:rFonts w:hint="eastAsia"/>
          <w:color w:val="000000" w:themeColor="text1"/>
          <w:szCs w:val="21"/>
        </w:rPr>
        <w:t>可在一定程度上导致</w:t>
      </w:r>
      <w:r w:rsidR="00742927" w:rsidRPr="00B34148">
        <w:rPr>
          <w:rFonts w:hint="eastAsia"/>
          <w:color w:val="000000" w:themeColor="text1"/>
          <w:szCs w:val="21"/>
        </w:rPr>
        <w:t>右室收缩功能下降。</w:t>
      </w:r>
      <w:r w:rsidRPr="00B34148">
        <w:rPr>
          <w:rFonts w:hint="eastAsia"/>
          <w:color w:val="000000" w:themeColor="text1"/>
          <w:szCs w:val="21"/>
        </w:rPr>
        <w:t>第三</w:t>
      </w:r>
      <w:r w:rsidR="00044394" w:rsidRPr="00B34148">
        <w:rPr>
          <w:rFonts w:hint="eastAsia"/>
          <w:color w:val="000000" w:themeColor="text1"/>
          <w:szCs w:val="21"/>
        </w:rPr>
        <w:t>，</w:t>
      </w:r>
      <w:r w:rsidR="00742927" w:rsidRPr="00B34148">
        <w:rPr>
          <w:rFonts w:hint="eastAsia"/>
          <w:color w:val="000000" w:themeColor="text1"/>
          <w:szCs w:val="21"/>
        </w:rPr>
        <w:t>CD4</w:t>
      </w:r>
      <w:r w:rsidR="00742927" w:rsidRPr="00B34148">
        <w:rPr>
          <w:rFonts w:hint="eastAsia"/>
          <w:color w:val="000000" w:themeColor="text1"/>
          <w:szCs w:val="21"/>
        </w:rPr>
        <w:t>细胞</w:t>
      </w:r>
      <w:r w:rsidR="003A44ED" w:rsidRPr="00B34148">
        <w:rPr>
          <w:rFonts w:hint="eastAsia"/>
          <w:color w:val="000000" w:themeColor="text1"/>
          <w:szCs w:val="21"/>
        </w:rPr>
        <w:t>作为</w:t>
      </w:r>
      <w:r w:rsidR="003A44ED" w:rsidRPr="00B34148">
        <w:rPr>
          <w:rFonts w:hint="eastAsia"/>
          <w:color w:val="000000" w:themeColor="text1"/>
          <w:szCs w:val="21"/>
        </w:rPr>
        <w:t>H</w:t>
      </w:r>
      <w:r w:rsidR="003A44ED" w:rsidRPr="00B34148">
        <w:rPr>
          <w:color w:val="000000" w:themeColor="text1"/>
          <w:szCs w:val="21"/>
        </w:rPr>
        <w:t>IV</w:t>
      </w:r>
      <w:r w:rsidR="003A44ED" w:rsidRPr="00B34148">
        <w:rPr>
          <w:rFonts w:hint="eastAsia"/>
          <w:color w:val="000000" w:themeColor="text1"/>
          <w:szCs w:val="21"/>
        </w:rPr>
        <w:t>攻击的靶细胞</w:t>
      </w:r>
      <w:r w:rsidR="00044394" w:rsidRPr="00B34148">
        <w:rPr>
          <w:rFonts w:hint="eastAsia"/>
          <w:color w:val="000000" w:themeColor="text1"/>
          <w:szCs w:val="21"/>
        </w:rPr>
        <w:t>常常被大量破坏，引起人体免疫功能严重缺陷</w:t>
      </w:r>
      <w:r w:rsidR="00742927" w:rsidRPr="00B34148">
        <w:rPr>
          <w:rFonts w:hint="eastAsia"/>
          <w:color w:val="000000" w:themeColor="text1"/>
          <w:szCs w:val="21"/>
        </w:rPr>
        <w:t>。</w:t>
      </w:r>
      <w:r w:rsidR="003A44ED" w:rsidRPr="00B34148">
        <w:rPr>
          <w:rFonts w:hint="eastAsia"/>
          <w:color w:val="000000" w:themeColor="text1"/>
          <w:szCs w:val="21"/>
        </w:rPr>
        <w:t>临床上，</w:t>
      </w:r>
      <w:r w:rsidR="00742927" w:rsidRPr="00B34148">
        <w:rPr>
          <w:rFonts w:hint="eastAsia"/>
          <w:color w:val="000000" w:themeColor="text1"/>
          <w:szCs w:val="21"/>
        </w:rPr>
        <w:t>CD4</w:t>
      </w:r>
      <w:r w:rsidR="00742927" w:rsidRPr="00B34148">
        <w:rPr>
          <w:rFonts w:hint="eastAsia"/>
          <w:color w:val="000000" w:themeColor="text1"/>
          <w:szCs w:val="21"/>
        </w:rPr>
        <w:t>细胞是</w:t>
      </w:r>
      <w:r w:rsidR="00742927" w:rsidRPr="00B34148">
        <w:rPr>
          <w:rFonts w:hint="eastAsia"/>
          <w:color w:val="000000" w:themeColor="text1"/>
          <w:szCs w:val="21"/>
        </w:rPr>
        <w:t>HIV</w:t>
      </w:r>
      <w:r w:rsidR="00742927" w:rsidRPr="00B34148">
        <w:rPr>
          <w:rFonts w:hint="eastAsia"/>
          <w:color w:val="000000" w:themeColor="text1"/>
          <w:szCs w:val="21"/>
        </w:rPr>
        <w:t>感染者免疫状况评估、疾病进展监测</w:t>
      </w:r>
      <w:r w:rsidR="00742927" w:rsidRPr="00B34148">
        <w:rPr>
          <w:rFonts w:hint="eastAsia"/>
          <w:color w:val="000000" w:themeColor="text1"/>
          <w:szCs w:val="21"/>
        </w:rPr>
        <w:t> </w:t>
      </w:r>
      <w:r w:rsidR="00506C79" w:rsidRPr="00B34148">
        <w:rPr>
          <w:rFonts w:hint="eastAsia"/>
          <w:color w:val="000000" w:themeColor="text1"/>
          <w:szCs w:val="21"/>
        </w:rPr>
        <w:t>、预后状况判断、临床</w:t>
      </w:r>
      <w:r w:rsidR="00742927" w:rsidRPr="00B34148">
        <w:rPr>
          <w:rFonts w:hint="eastAsia"/>
          <w:color w:val="000000" w:themeColor="text1"/>
          <w:szCs w:val="21"/>
        </w:rPr>
        <w:t>分期标准的主要依据。</w:t>
      </w:r>
      <w:r w:rsidR="00D72ED2" w:rsidRPr="00B34148">
        <w:rPr>
          <w:rFonts w:hint="eastAsia"/>
          <w:color w:val="000000" w:themeColor="text1"/>
          <w:szCs w:val="21"/>
        </w:rPr>
        <w:t>本研究中将不同水平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CD4</w:t>
      </w:r>
      <w:r w:rsidR="00D72ED2" w:rsidRPr="00B34148">
        <w:rPr>
          <w:rFonts w:asciiTheme="minorEastAsia" w:hAnsiTheme="minorEastAsia" w:cs="Times New Roman" w:hint="eastAsia"/>
          <w:color w:val="000000" w:themeColor="text1"/>
          <w:szCs w:val="21"/>
        </w:rPr>
        <w:t>计数水平的三组H</w:t>
      </w:r>
      <w:r w:rsidR="00D72ED2" w:rsidRPr="00B34148">
        <w:rPr>
          <w:rFonts w:asciiTheme="minorEastAsia" w:hAnsiTheme="minorEastAsia" w:cs="Times New Roman"/>
          <w:color w:val="000000" w:themeColor="text1"/>
          <w:szCs w:val="21"/>
        </w:rPr>
        <w:t>IV</w:t>
      </w:r>
      <w:r w:rsidR="00D72ED2" w:rsidRPr="00B34148">
        <w:rPr>
          <w:rFonts w:asciiTheme="minorEastAsia" w:hAnsiTheme="minorEastAsia" w:cs="Times New Roman" w:hint="eastAsia"/>
          <w:color w:val="000000" w:themeColor="text1"/>
          <w:szCs w:val="21"/>
        </w:rPr>
        <w:t>感染者的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肺动脉收缩压和右室收缩功能进行对比，</w:t>
      </w:r>
      <w:r w:rsidR="009D5AB9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结果</w:t>
      </w:r>
      <w:r w:rsidR="009D5AB9" w:rsidRPr="00B34148">
        <w:rPr>
          <w:rFonts w:asciiTheme="minorEastAsia" w:hAnsiTheme="minorEastAsia" w:cs="Times New Roman" w:hint="eastAsia"/>
          <w:color w:val="000000" w:themeColor="text1"/>
          <w:szCs w:val="21"/>
        </w:rPr>
        <w:t>显示各</w:t>
      </w:r>
      <w:r w:rsidR="00D72ED2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组间差异不具有统计学意义</w:t>
      </w:r>
      <w:r w:rsidR="0074292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。这一结果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与国外</w:t>
      </w:r>
      <w:r w:rsidR="00E43DBF" w:rsidRPr="00B34148">
        <w:rPr>
          <w:rFonts w:asciiTheme="minorEastAsia" w:hAnsiTheme="minorEastAsia" w:cs="Times New Roman" w:hint="eastAsia"/>
          <w:color w:val="000000" w:themeColor="text1"/>
          <w:szCs w:val="21"/>
        </w:rPr>
        <w:t>部分研究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结果一致</w:t>
      </w:r>
      <w:r w:rsidR="00742927" w:rsidRPr="00B34148"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[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  <w:vertAlign w:val="superscript"/>
        </w:rPr>
        <w:t>1</w:t>
      </w:r>
      <w:r w:rsidR="00742927" w:rsidRPr="00B34148"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4]</w:t>
      </w:r>
      <w:r w:rsidR="00E43DBF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。但也有报道</w:t>
      </w:r>
      <w:r w:rsidR="00E43DBF" w:rsidRPr="00B34148">
        <w:rPr>
          <w:rFonts w:asciiTheme="minorEastAsia" w:hAnsiTheme="minorEastAsia" w:cs="Times New Roman" w:hint="eastAsia"/>
          <w:color w:val="000000" w:themeColor="text1"/>
          <w:szCs w:val="21"/>
        </w:rPr>
        <w:t>显示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CD4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与左室心肌质量指数相关性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P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值（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0.052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）为临界值</w:t>
      </w:r>
      <w:r w:rsidR="00742927" w:rsidRPr="00B34148"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[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  <w:vertAlign w:val="superscript"/>
        </w:rPr>
        <w:t>1</w:t>
      </w:r>
      <w:r w:rsidR="00742927" w:rsidRPr="00B34148">
        <w:rPr>
          <w:rFonts w:ascii="Times New Roman" w:eastAsia="宋体" w:hAnsi="Times New Roman" w:cs="Times New Roman" w:hint="eastAsia"/>
          <w:color w:val="000000" w:themeColor="text1"/>
          <w:szCs w:val="21"/>
          <w:vertAlign w:val="superscript"/>
        </w:rPr>
        <w:t>5]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，与右室心肌质量指数的相关性目前还无相关研究</w:t>
      </w:r>
      <w:r w:rsidR="00E43DBF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。</w:t>
      </w:r>
    </w:p>
    <w:p w:rsidR="00AB5DC8" w:rsidRPr="00B34148" w:rsidRDefault="00E43DBF" w:rsidP="00044394">
      <w:pPr>
        <w:adjustRightInd w:val="0"/>
        <w:snapToGrid w:val="0"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虽然该研究结果是阴性的，但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提示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针对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HIV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感染者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心血管系统并发症的</w:t>
      </w:r>
      <w:r w:rsidR="009D5AB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管理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中</w:t>
      </w:r>
      <w:r w:rsidR="009D5AB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，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仅仅根据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CD4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细胞计数对右心系统病变的严重程度进行推测是不可取的，更</w:t>
      </w:r>
      <w:r w:rsidR="009D5AB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需要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进行客观和详细评价右心系统的具体</w:t>
      </w:r>
      <w:r w:rsidR="00B52BA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受</w:t>
      </w:r>
      <w:r w:rsidR="000B1D57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损程度。</w:t>
      </w:r>
    </w:p>
    <w:p w:rsidR="00AB5DC8" w:rsidRPr="00B34148" w:rsidRDefault="00742927" w:rsidP="00AF1F9F">
      <w:pPr>
        <w:adjustRightInd w:val="0"/>
        <w:snapToGrid w:val="0"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综上所述，</w:t>
      </w:r>
      <w:r w:rsidR="009D5AB9" w:rsidRPr="00B34148">
        <w:rPr>
          <w:rFonts w:asciiTheme="minorEastAsia" w:hAnsiTheme="minorEastAsia" w:cs="Times New Roman" w:hint="eastAsia"/>
          <w:color w:val="000000" w:themeColor="text1"/>
          <w:szCs w:val="21"/>
        </w:rPr>
        <w:t>在</w:t>
      </w:r>
      <w:r w:rsidR="009D5AB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抗病毒治疗前，</w:t>
      </w:r>
      <w:r w:rsidR="009D5AB9"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HIV</w:t>
      </w:r>
      <w:r w:rsidR="00974733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感染者右心系统可出现一系列特征性病理生理改变，</w:t>
      </w:r>
      <w:r w:rsidR="009D5AB9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但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其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严重程度与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CD4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细胞计数无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显著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Cs w:val="21"/>
        </w:rPr>
        <w:t>相关关系</w:t>
      </w:r>
      <w:r w:rsidR="00AF1F9F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，临床诊疗中不宜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采用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CD4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细胞计数</w:t>
      </w:r>
      <w:r w:rsidR="00AF1F9F"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简单</w:t>
      </w:r>
      <w:r w:rsidRPr="00B34148">
        <w:rPr>
          <w:rFonts w:ascii="Times New Roman" w:eastAsia="宋体" w:hAnsi="Times New Roman" w:cs="Times New Roman" w:hint="eastAsia"/>
          <w:color w:val="000000" w:themeColor="text1"/>
          <w:szCs w:val="21"/>
        </w:rPr>
        <w:t>推测其右心系统病变的严重程度。</w:t>
      </w:r>
    </w:p>
    <w:p w:rsidR="00AF1F9F" w:rsidRPr="009D5AB9" w:rsidRDefault="00AF1F9F" w:rsidP="00AF1F9F">
      <w:pPr>
        <w:adjustRightInd w:val="0"/>
        <w:snapToGrid w:val="0"/>
        <w:ind w:firstLineChars="200" w:firstLine="480"/>
        <w:jc w:val="left"/>
        <w:rPr>
          <w:rFonts w:ascii="Times New Roman" w:eastAsia="宋体" w:hAnsi="Times New Roman" w:cs="Times New Roman"/>
          <w:sz w:val="24"/>
        </w:rPr>
      </w:pPr>
    </w:p>
    <w:p w:rsidR="00AB5DC8" w:rsidRPr="00C74FB2" w:rsidRDefault="00742927" w:rsidP="00C74FB2">
      <w:pPr>
        <w:adjustRightInd w:val="0"/>
        <w:snapToGrid w:val="0"/>
        <w:spacing w:line="360" w:lineRule="auto"/>
        <w:jc w:val="left"/>
        <w:rPr>
          <w:b/>
          <w:bCs/>
          <w:sz w:val="18"/>
          <w:szCs w:val="18"/>
        </w:rPr>
      </w:pPr>
      <w:r w:rsidRPr="00C74FB2">
        <w:rPr>
          <w:rFonts w:hint="eastAsia"/>
          <w:b/>
          <w:bCs/>
          <w:sz w:val="18"/>
          <w:szCs w:val="18"/>
        </w:rPr>
        <w:t>参考文献</w:t>
      </w:r>
      <w:r w:rsidRPr="00C74FB2">
        <w:rPr>
          <w:b/>
          <w:bCs/>
          <w:sz w:val="18"/>
          <w:szCs w:val="18"/>
        </w:rPr>
        <w:t>:</w:t>
      </w:r>
    </w:p>
    <w:p w:rsidR="00AB5DC8" w:rsidRPr="00B34148" w:rsidRDefault="00E11AFE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hyperlink r:id="rId10" w:history="1"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Boccara F</w:t>
        </w:r>
      </w:hyperlink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, </w:t>
      </w:r>
      <w:hyperlink r:id="rId11" w:history="1"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Cohen A</w:t>
        </w:r>
      </w:hyperlink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HIV and Heart Disease: What Cardiologists Should </w:t>
      </w:r>
      <w:proofErr w:type="gramStart"/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Know</w:t>
      </w:r>
      <w:r w:rsidR="00B34148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B34148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</w:t>
      </w:r>
      <w:hyperlink r:id="rId12" w:tooltip="Revista espanola de cardiologia (English ed.)." w:history="1"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Rev Esp Cardiol (Engl Ed)</w:t>
        </w:r>
        <w:r w:rsidR="00B34148">
          <w:rPr>
            <w:rFonts w:asciiTheme="minorEastAsia" w:hAnsiTheme="minorEastAsia" w:cs="Times New Roman" w:hint="eastAsia"/>
            <w:color w:val="000000" w:themeColor="text1"/>
            <w:sz w:val="18"/>
            <w:szCs w:val="18"/>
          </w:rPr>
          <w:t>，</w:t>
        </w:r>
      </w:hyperlink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 2016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69(12):1126-1130. </w:t>
      </w:r>
    </w:p>
    <w:p w:rsidR="00AB5DC8" w:rsidRPr="00B34148" w:rsidRDefault="00E11AFE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hyperlink r:id="rId13" w:history="1"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Cotter</w:t>
        </w:r>
        <w:r w:rsidR="00D066DD" w:rsidRPr="00B34148">
          <w:rPr>
            <w:rFonts w:ascii="Times New Roman" w:hAnsi="Times New Roman" w:cs="Times New Roman" w:hint="eastAsia"/>
            <w:color w:val="000000" w:themeColor="text1"/>
            <w:sz w:val="18"/>
            <w:szCs w:val="18"/>
          </w:rPr>
          <w:t xml:space="preserve"> </w:t>
        </w:r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BR</w:t>
        </w:r>
      </w:hyperlink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Epidemiology of HIV cardiac </w:t>
      </w:r>
      <w:proofErr w:type="gramStart"/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disease</w:t>
      </w:r>
      <w:r w:rsidR="00B34148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B34148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</w:t>
      </w:r>
      <w:hyperlink r:id="rId14" w:tooltip="Progress in cardiovascular diseases." w:history="1">
        <w:r w:rsidR="00742927"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Prog Cardiovasc Dis</w:t>
        </w:r>
      </w:hyperlink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 2003</w:t>
      </w:r>
      <w:proofErr w:type="gramStart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45</w:t>
      </w:r>
      <w:proofErr w:type="gramEnd"/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(4):319-</w:t>
      </w:r>
      <w:r w:rsidR="00742927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3</w:t>
      </w:r>
      <w:r w:rsidR="00742927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26.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Hemkens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LG, Bucher HC. HIV infection and cardiovascular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disease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Eur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Heart J</w:t>
      </w:r>
      <w:proofErr w:type="gramStart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201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</w:t>
      </w:r>
      <w:proofErr w:type="gramEnd"/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35(21):1373-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13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81.</w:t>
      </w:r>
    </w:p>
    <w:p w:rsidR="00AB5DC8" w:rsidRPr="00B34148" w:rsidRDefault="00742927" w:rsidP="005230FF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中华医学会感染病学会艾滋病学组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艾滋病诊疗指南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[J].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中华传染病杂志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2015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8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(5):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385-401.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Rudski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LG, Lai WW,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Afilalo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J, et al. Guidelines for the Echocardiographic Assessment of the Right Heart in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lastRenderedPageBreak/>
        <w:t xml:space="preserve">Adults: A Report from the American Society of Echocardiography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Endorsedby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the European Association of Echocardiography, a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registeredbranch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of the European Society of Cardiology, and the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CanadianSociety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of Echocardiography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[J].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J Am Soc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Echocardiogr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2010,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23(7):685-713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Reinsch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N,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Buhr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C,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Krings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P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et al. Effect of gender and highly active antiretroviral therapy on HIV-related pulmonary arterial hypertension: results of the HIV-HEART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Study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HIV Med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2008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9(7):550-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55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6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Ten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Freyhaus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H, Vogel D, Lehmann C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et al. Echocardiographic screening for pulmonary arterial hypertension in HIV-positive patients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Infection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2014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42(4):737-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7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41.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Humbert M,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Monti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G,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Fartoukh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M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et al. </w:t>
      </w:r>
      <w:bookmarkStart w:id="12" w:name="OLE_LINK8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Platelet-derived growth factor expression in primary pulmonary hypertension: comparison of HIV seropositive and HIV seronegative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patients</w:t>
      </w:r>
      <w:bookmarkEnd w:id="12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Eur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Respir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J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1998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11(3):554-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55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9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  <w:bookmarkStart w:id="13" w:name="OLE_LINK9"/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Opravil</w:t>
      </w:r>
      <w:bookmarkEnd w:id="13"/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M,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Pechere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M,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Speich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R, et al. HIV-associated primary pulmonary hypertension. A case control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study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Am J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Respir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Crit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Care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Med 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1997</w:t>
      </w:r>
      <w:proofErr w:type="gramEnd"/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155(3):990-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99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5.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Mesa RA,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Edell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ES, Dunn WF,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et al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Human immunodeficiency virus infection and pulmonary hypertension: two new cases and a review of 86 reported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cases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Mayo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Clin</w:t>
      </w:r>
      <w:proofErr w:type="spellEnd"/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="008206BB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Proc 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8206BB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1998</w:t>
      </w:r>
      <w:proofErr w:type="gramEnd"/>
      <w:r w:rsidR="008206BB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73(1):37-45.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r w:rsidRPr="00B34148">
        <w:rPr>
          <w:rFonts w:ascii="宋体" w:eastAsia="宋体" w:hAnsi="宋体" w:cs="宋体" w:hint="eastAsia"/>
          <w:color w:val="000000" w:themeColor="text1"/>
          <w:sz w:val="18"/>
          <w:szCs w:val="18"/>
        </w:rPr>
        <w:t>张韩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 </w:t>
      </w:r>
      <w:hyperlink r:id="rId15" w:history="1">
        <w:r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刘枫</w:t>
        </w:r>
      </w:hyperlink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hyperlink r:id="rId16" w:history="1">
        <w:r w:rsidRPr="00B34148">
          <w:rPr>
            <w:rFonts w:ascii="Times New Roman" w:eastAsia="TimesNewRomanPSMT" w:hAnsi="Times New Roman" w:cs="Times New Roman" w:hint="eastAsia"/>
            <w:color w:val="000000" w:themeColor="text1"/>
            <w:sz w:val="18"/>
            <w:szCs w:val="18"/>
          </w:rPr>
          <w:t>李彦明</w:t>
        </w:r>
      </w:hyperlink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Pr="00B34148">
        <w:rPr>
          <w:rFonts w:ascii="宋体" w:eastAsia="宋体" w:hAnsi="宋体" w:cs="宋体" w:hint="eastAsia"/>
          <w:color w:val="000000" w:themeColor="text1"/>
          <w:sz w:val="18"/>
          <w:szCs w:val="18"/>
        </w:rPr>
        <w:t>等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特发性肺动脉高压患者血清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骨保护素</w:t>
      </w:r>
      <w:proofErr w:type="gram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及其受体的变化及临床意义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[J]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  <w:r w:rsidRPr="00B34148">
        <w:rPr>
          <w:rFonts w:ascii="宋体" w:eastAsia="宋体" w:hAnsi="宋体" w:cs="宋体" w:hint="eastAsia"/>
          <w:color w:val="000000" w:themeColor="text1"/>
          <w:sz w:val="18"/>
          <w:szCs w:val="18"/>
        </w:rPr>
        <w:t>中国循证心血管医学杂志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2013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5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(4):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396-398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.</w:t>
      </w:r>
    </w:p>
    <w:p w:rsidR="00AB5DC8" w:rsidRPr="00B34148" w:rsidRDefault="00D915E7" w:rsidP="003C4978">
      <w:pPr>
        <w:numPr>
          <w:ilvl w:val="0"/>
          <w:numId w:val="2"/>
        </w:numPr>
        <w:adjustRightInd w:val="0"/>
        <w:snapToGrid w:val="0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Remick</w:t>
      </w:r>
      <w:proofErr w:type="spellEnd"/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J , </w:t>
      </w:r>
      <w:proofErr w:type="spellStart"/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Georgiopoulou</w:t>
      </w:r>
      <w:proofErr w:type="spellEnd"/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V , Marti C , et al. Heart Failure in Patients With Human Immunodeficiency Virus Infection: Epidemiology, Pathophysiology, Treatment, and Future Research[J]. Circulation, 2014, </w:t>
      </w:r>
      <w:r w:rsidR="003C4978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129(17): 1781- 1789.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Thienemann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F,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Sliwa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K,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Rockstroh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JK. HIV and the heart: the impact of antiretroviral therapy: a global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perspective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.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Eur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Heart J. 2013</w:t>
      </w:r>
      <w:r w:rsidR="00D066DD"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34(46):3538-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35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46.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Mansoor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A,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Golub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ET,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Dehovitz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J, 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et al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The association of HIV infection with left ventricular mass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proofErr w:type="gram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hypertrophy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</w:t>
      </w:r>
      <w:proofErr w:type="gram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AIDS Res Hum Retroviruses</w:t>
      </w:r>
      <w:proofErr w:type="gramStart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2009</w:t>
      </w:r>
      <w:proofErr w:type="gramEnd"/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25(5):475-481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</w:t>
      </w:r>
    </w:p>
    <w:p w:rsidR="00AB5DC8" w:rsidRPr="00B34148" w:rsidRDefault="00742927" w:rsidP="00C74FB2">
      <w:pPr>
        <w:numPr>
          <w:ilvl w:val="0"/>
          <w:numId w:val="2"/>
        </w:numPr>
        <w:adjustRightInd w:val="0"/>
        <w:snapToGrid w:val="0"/>
        <w:jc w:val="left"/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</w:pP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Hsue</w:t>
      </w:r>
      <w:proofErr w:type="spellEnd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 PY, Hunt PW, Ho JE, et al.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 xml:space="preserve">Impact of HIV infection on diastolic function and left </w:t>
      </w:r>
      <w:proofErr w:type="spellStart"/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ventricularmass</w:t>
      </w:r>
      <w:proofErr w:type="spellEnd"/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[J]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. Circ Heart Fail</w:t>
      </w:r>
      <w:r w:rsidR="008206BB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,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2010</w:t>
      </w:r>
      <w:r w:rsidR="00D066DD"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 xml:space="preserve">, 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3(1):132-</w:t>
      </w:r>
      <w:r w:rsidRPr="00B34148">
        <w:rPr>
          <w:rFonts w:ascii="Times New Roman" w:eastAsia="TimesNewRomanPSMT" w:hAnsi="Times New Roman" w:cs="Times New Roman"/>
          <w:color w:val="000000" w:themeColor="text1"/>
          <w:sz w:val="18"/>
          <w:szCs w:val="18"/>
        </w:rPr>
        <w:t>13</w:t>
      </w:r>
      <w:r w:rsidRPr="00B34148">
        <w:rPr>
          <w:rFonts w:ascii="Times New Roman" w:eastAsia="TimesNewRomanPSMT" w:hAnsi="Times New Roman" w:cs="Times New Roman" w:hint="eastAsia"/>
          <w:color w:val="000000" w:themeColor="text1"/>
          <w:sz w:val="18"/>
          <w:szCs w:val="18"/>
        </w:rPr>
        <w:t>9. </w:t>
      </w:r>
    </w:p>
    <w:sectPr w:rsidR="00AB5DC8" w:rsidRPr="00B34148" w:rsidSect="005677EA">
      <w:footerReference w:type="first" r:id="rId1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E4" w:rsidRDefault="00D652E4" w:rsidP="005677EA">
      <w:r>
        <w:separator/>
      </w:r>
    </w:p>
  </w:endnote>
  <w:endnote w:type="continuationSeparator" w:id="0">
    <w:p w:rsidR="00D652E4" w:rsidRDefault="00D652E4" w:rsidP="0056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F" w:rsidRDefault="00B754DF" w:rsidP="005677EA">
    <w:pPr>
      <w:adjustRightInd w:val="0"/>
      <w:snapToGrid w:val="0"/>
      <w:rPr>
        <w:rFonts w:ascii="Times New Roman" w:eastAsia="宋体" w:hAnsi="Times New Roman" w:cs="Times New Roman"/>
        <w:b/>
        <w:bCs/>
        <w:color w:val="000000" w:themeColor="text1"/>
        <w:sz w:val="18"/>
        <w:szCs w:val="18"/>
      </w:rPr>
    </w:pPr>
    <w:r>
      <w:rPr>
        <w:rFonts w:ascii="Times New Roman" w:eastAsia="宋体" w:hAnsi="Times New Roman" w:cs="Times New Roman" w:hint="eastAsia"/>
        <w:b/>
        <w:bCs/>
        <w:color w:val="000000" w:themeColor="text1"/>
        <w:sz w:val="18"/>
        <w:szCs w:val="18"/>
      </w:rPr>
      <w:t>收稿日期：</w:t>
    </w:r>
    <w:r w:rsidR="004D07DE" w:rsidRPr="004D07DE">
      <w:rPr>
        <w:rFonts w:ascii="Times New Roman" w:eastAsia="宋体" w:hAnsi="Times New Roman" w:cs="Times New Roman" w:hint="eastAsia"/>
        <w:bCs/>
        <w:color w:val="000000" w:themeColor="text1"/>
        <w:sz w:val="18"/>
        <w:szCs w:val="18"/>
      </w:rPr>
      <w:t>2018-10-07</w:t>
    </w:r>
    <w:r w:rsidR="004D07DE" w:rsidRPr="004D07DE">
      <w:rPr>
        <w:rFonts w:ascii="Times New Roman" w:eastAsia="宋体" w:hAnsi="Times New Roman" w:cs="Times New Roman" w:hint="eastAsia"/>
        <w:bCs/>
        <w:color w:val="000000" w:themeColor="text1"/>
        <w:sz w:val="18"/>
        <w:szCs w:val="18"/>
      </w:rPr>
      <w:t>；</w:t>
    </w:r>
    <w:proofErr w:type="gramStart"/>
    <w:r>
      <w:rPr>
        <w:rFonts w:ascii="Times New Roman" w:eastAsia="宋体" w:hAnsi="Times New Roman" w:cs="Times New Roman" w:hint="eastAsia"/>
        <w:b/>
        <w:bCs/>
        <w:color w:val="000000" w:themeColor="text1"/>
        <w:sz w:val="18"/>
        <w:szCs w:val="18"/>
      </w:rPr>
      <w:t>修回日期</w:t>
    </w:r>
    <w:proofErr w:type="gramEnd"/>
    <w:r>
      <w:rPr>
        <w:rFonts w:ascii="Times New Roman" w:eastAsia="宋体" w:hAnsi="Times New Roman" w:cs="Times New Roman" w:hint="eastAsia"/>
        <w:b/>
        <w:bCs/>
        <w:color w:val="000000" w:themeColor="text1"/>
        <w:sz w:val="18"/>
        <w:szCs w:val="18"/>
      </w:rPr>
      <w:t>：</w:t>
    </w:r>
    <w:r w:rsidR="004D07DE" w:rsidRPr="004D07DE">
      <w:rPr>
        <w:rFonts w:ascii="Times New Roman" w:eastAsia="宋体" w:hAnsi="Times New Roman" w:cs="Times New Roman" w:hint="eastAsia"/>
        <w:bCs/>
        <w:color w:val="000000" w:themeColor="text1"/>
        <w:sz w:val="18"/>
        <w:szCs w:val="18"/>
      </w:rPr>
      <w:t>2019-06-27</w:t>
    </w:r>
  </w:p>
  <w:p w:rsidR="00B754DF" w:rsidRPr="005677EA" w:rsidRDefault="00B754DF" w:rsidP="005677EA">
    <w:pPr>
      <w:adjustRightInd w:val="0"/>
      <w:snapToGrid w:val="0"/>
      <w:rPr>
        <w:rFonts w:ascii="Times New Roman" w:eastAsia="宋体" w:hAnsi="Times New Roman" w:cs="Times New Roman"/>
        <w:color w:val="000000" w:themeColor="text1"/>
        <w:sz w:val="18"/>
        <w:szCs w:val="18"/>
        <w:u w:val="single"/>
      </w:rPr>
    </w:pPr>
    <w:r w:rsidRPr="005677EA">
      <w:rPr>
        <w:rFonts w:ascii="Times New Roman" w:eastAsia="宋体" w:hAnsi="Times New Roman" w:cs="Times New Roman" w:hint="eastAsia"/>
        <w:b/>
        <w:bCs/>
        <w:color w:val="000000" w:themeColor="text1"/>
        <w:sz w:val="18"/>
        <w:szCs w:val="18"/>
      </w:rPr>
      <w:t>基金项目：</w:t>
    </w:r>
    <w:r w:rsidRPr="005677EA">
      <w:rPr>
        <w:rFonts w:hint="eastAsia"/>
        <w:color w:val="000000" w:themeColor="text1"/>
        <w:sz w:val="18"/>
        <w:szCs w:val="18"/>
      </w:rPr>
      <w:t>感染病</w:t>
    </w:r>
    <w:proofErr w:type="gramStart"/>
    <w:r w:rsidRPr="005677EA">
      <w:rPr>
        <w:rFonts w:hint="eastAsia"/>
        <w:color w:val="000000" w:themeColor="text1"/>
        <w:sz w:val="18"/>
        <w:szCs w:val="18"/>
      </w:rPr>
      <w:t>科国家</w:t>
    </w:r>
    <w:proofErr w:type="gramEnd"/>
    <w:r w:rsidRPr="005677EA">
      <w:rPr>
        <w:rFonts w:hint="eastAsia"/>
        <w:color w:val="000000" w:themeColor="text1"/>
        <w:sz w:val="18"/>
        <w:szCs w:val="18"/>
      </w:rPr>
      <w:t>临床重点专科建设项目</w:t>
    </w:r>
  </w:p>
  <w:p w:rsidR="00B754DF" w:rsidRPr="005677EA" w:rsidRDefault="00B754DF" w:rsidP="005677EA">
    <w:pPr>
      <w:adjustRightInd w:val="0"/>
      <w:snapToGrid w:val="0"/>
      <w:rPr>
        <w:color w:val="000000" w:themeColor="text1"/>
        <w:sz w:val="18"/>
        <w:szCs w:val="18"/>
      </w:rPr>
    </w:pPr>
    <w:r w:rsidRPr="005677EA">
      <w:rPr>
        <w:rFonts w:hint="eastAsia"/>
        <w:b/>
        <w:bCs/>
        <w:color w:val="000000" w:themeColor="text1"/>
        <w:sz w:val="18"/>
        <w:szCs w:val="18"/>
      </w:rPr>
      <w:t>第一作者简介：</w:t>
    </w:r>
    <w:r w:rsidRPr="005677EA">
      <w:rPr>
        <w:rFonts w:hint="eastAsia"/>
        <w:color w:val="000000" w:themeColor="text1"/>
        <w:sz w:val="18"/>
        <w:szCs w:val="18"/>
      </w:rPr>
      <w:t>韩晓涛（</w:t>
    </w:r>
    <w:r w:rsidRPr="005677EA">
      <w:rPr>
        <w:rFonts w:hint="eastAsia"/>
        <w:color w:val="000000" w:themeColor="text1"/>
        <w:sz w:val="18"/>
        <w:szCs w:val="18"/>
      </w:rPr>
      <w:t>1974-</w:t>
    </w:r>
    <w:r w:rsidRPr="005677EA">
      <w:rPr>
        <w:rFonts w:hint="eastAsia"/>
        <w:color w:val="000000" w:themeColor="text1"/>
        <w:sz w:val="18"/>
        <w:szCs w:val="18"/>
      </w:rPr>
      <w:t>），女，河北省邯郸市人，副主任医师，主要研究方向为超声心动图，</w:t>
    </w:r>
    <w:r w:rsidRPr="005677EA">
      <w:rPr>
        <w:rFonts w:hint="eastAsia"/>
        <w:color w:val="000000" w:themeColor="text1"/>
        <w:sz w:val="18"/>
        <w:szCs w:val="18"/>
      </w:rPr>
      <w:t>E</w:t>
    </w:r>
    <w:r w:rsidRPr="005677EA">
      <w:rPr>
        <w:color w:val="000000" w:themeColor="text1"/>
        <w:sz w:val="18"/>
        <w:szCs w:val="18"/>
      </w:rPr>
      <w:t xml:space="preserve">mail: </w:t>
    </w:r>
    <w:hyperlink r:id="rId1" w:history="1">
      <w:r w:rsidRPr="005677EA">
        <w:rPr>
          <w:rStyle w:val="aa"/>
          <w:color w:val="000000" w:themeColor="text1"/>
          <w:sz w:val="18"/>
          <w:szCs w:val="18"/>
        </w:rPr>
        <w:t>corocklp@163.com</w:t>
      </w:r>
    </w:hyperlink>
  </w:p>
  <w:p w:rsidR="00B754DF" w:rsidRPr="005677EA" w:rsidRDefault="00B754DF" w:rsidP="005677EA">
    <w:pPr>
      <w:adjustRightInd w:val="0"/>
      <w:snapToGrid w:val="0"/>
      <w:rPr>
        <w:b/>
        <w:bCs/>
        <w:color w:val="000000" w:themeColor="text1"/>
        <w:sz w:val="18"/>
        <w:szCs w:val="18"/>
      </w:rPr>
    </w:pPr>
    <w:r w:rsidRPr="005677EA">
      <w:rPr>
        <w:rFonts w:hint="eastAsia"/>
        <w:b/>
        <w:bCs/>
        <w:color w:val="000000" w:themeColor="text1"/>
        <w:sz w:val="18"/>
        <w:szCs w:val="18"/>
      </w:rPr>
      <w:t>通</w:t>
    </w:r>
    <w:r>
      <w:rPr>
        <w:rFonts w:hint="eastAsia"/>
        <w:b/>
        <w:bCs/>
        <w:color w:val="000000" w:themeColor="text1"/>
        <w:sz w:val="18"/>
        <w:szCs w:val="18"/>
      </w:rPr>
      <w:t>信</w:t>
    </w:r>
    <w:r w:rsidRPr="005677EA">
      <w:rPr>
        <w:rFonts w:hint="eastAsia"/>
        <w:b/>
        <w:bCs/>
        <w:color w:val="000000" w:themeColor="text1"/>
        <w:sz w:val="18"/>
        <w:szCs w:val="18"/>
      </w:rPr>
      <w:t>作者：</w:t>
    </w:r>
    <w:r w:rsidRPr="005677EA">
      <w:rPr>
        <w:rFonts w:hint="eastAsia"/>
        <w:color w:val="000000" w:themeColor="text1"/>
        <w:sz w:val="18"/>
        <w:szCs w:val="18"/>
      </w:rPr>
      <w:t>董茜，副主任医师。</w:t>
    </w:r>
    <w:r w:rsidRPr="005677EA">
      <w:rPr>
        <w:rFonts w:hint="eastAsia"/>
        <w:color w:val="000000" w:themeColor="text1"/>
        <w:sz w:val="18"/>
        <w:szCs w:val="18"/>
      </w:rPr>
      <w:t>Email</w:t>
    </w:r>
    <w:r w:rsidRPr="005677EA">
      <w:rPr>
        <w:rFonts w:hint="eastAsia"/>
        <w:color w:val="000000" w:themeColor="text1"/>
        <w:sz w:val="18"/>
        <w:szCs w:val="18"/>
      </w:rPr>
      <w:t>：</w:t>
    </w:r>
    <w:r w:rsidRPr="005677EA">
      <w:rPr>
        <w:rFonts w:hint="eastAsia"/>
        <w:color w:val="000000" w:themeColor="text1"/>
        <w:sz w:val="18"/>
        <w:szCs w:val="18"/>
      </w:rPr>
      <w:t>dong_qian@126.com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E4" w:rsidRDefault="00D652E4" w:rsidP="005677EA">
      <w:r>
        <w:separator/>
      </w:r>
    </w:p>
  </w:footnote>
  <w:footnote w:type="continuationSeparator" w:id="0">
    <w:p w:rsidR="00D652E4" w:rsidRDefault="00D652E4" w:rsidP="00567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22FCBF"/>
    <w:multiLevelType w:val="singleLevel"/>
    <w:tmpl w:val="BE22FCBF"/>
    <w:lvl w:ilvl="0">
      <w:start w:val="1"/>
      <w:numFmt w:val="decimal"/>
      <w:suff w:val="space"/>
      <w:lvlText w:val="[%1]"/>
      <w:lvlJc w:val="left"/>
    </w:lvl>
  </w:abstractNum>
  <w:abstractNum w:abstractNumId="1">
    <w:nsid w:val="73554363"/>
    <w:multiLevelType w:val="multilevel"/>
    <w:tmpl w:val="735543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4343"/>
    <w:rsid w:val="00002F83"/>
    <w:rsid w:val="00006A0A"/>
    <w:rsid w:val="00044394"/>
    <w:rsid w:val="00045616"/>
    <w:rsid w:val="00075AB3"/>
    <w:rsid w:val="000B0C48"/>
    <w:rsid w:val="000B1D57"/>
    <w:rsid w:val="000F2FD9"/>
    <w:rsid w:val="000F4CA3"/>
    <w:rsid w:val="0010524B"/>
    <w:rsid w:val="0014345E"/>
    <w:rsid w:val="0018098F"/>
    <w:rsid w:val="00183179"/>
    <w:rsid w:val="001918F2"/>
    <w:rsid w:val="001C177B"/>
    <w:rsid w:val="001E6AEA"/>
    <w:rsid w:val="001F6F91"/>
    <w:rsid w:val="00223C8E"/>
    <w:rsid w:val="0022538F"/>
    <w:rsid w:val="00226E76"/>
    <w:rsid w:val="0024703A"/>
    <w:rsid w:val="00260DAF"/>
    <w:rsid w:val="002646FF"/>
    <w:rsid w:val="0026614F"/>
    <w:rsid w:val="00267D83"/>
    <w:rsid w:val="00292FE6"/>
    <w:rsid w:val="002A06D5"/>
    <w:rsid w:val="002E741B"/>
    <w:rsid w:val="00300B64"/>
    <w:rsid w:val="0030791D"/>
    <w:rsid w:val="003161FF"/>
    <w:rsid w:val="0032306C"/>
    <w:rsid w:val="0035616C"/>
    <w:rsid w:val="00370879"/>
    <w:rsid w:val="0038583D"/>
    <w:rsid w:val="00390536"/>
    <w:rsid w:val="0039392A"/>
    <w:rsid w:val="003A44ED"/>
    <w:rsid w:val="003B53C9"/>
    <w:rsid w:val="003C4978"/>
    <w:rsid w:val="003D5E53"/>
    <w:rsid w:val="004242B2"/>
    <w:rsid w:val="00471FDD"/>
    <w:rsid w:val="00486CC2"/>
    <w:rsid w:val="00492F6D"/>
    <w:rsid w:val="00496DC9"/>
    <w:rsid w:val="004B578B"/>
    <w:rsid w:val="004D07DE"/>
    <w:rsid w:val="004F31E0"/>
    <w:rsid w:val="004F630A"/>
    <w:rsid w:val="00505AB8"/>
    <w:rsid w:val="00506C79"/>
    <w:rsid w:val="00506C7A"/>
    <w:rsid w:val="00506C94"/>
    <w:rsid w:val="00507146"/>
    <w:rsid w:val="00517D67"/>
    <w:rsid w:val="005230FF"/>
    <w:rsid w:val="00523479"/>
    <w:rsid w:val="0054505F"/>
    <w:rsid w:val="00551E60"/>
    <w:rsid w:val="0056163A"/>
    <w:rsid w:val="005677EA"/>
    <w:rsid w:val="005711A2"/>
    <w:rsid w:val="005B0FB2"/>
    <w:rsid w:val="005C1DD1"/>
    <w:rsid w:val="005C522F"/>
    <w:rsid w:val="005D6D44"/>
    <w:rsid w:val="005E4BFB"/>
    <w:rsid w:val="005F0465"/>
    <w:rsid w:val="0061470B"/>
    <w:rsid w:val="00624343"/>
    <w:rsid w:val="00627FBB"/>
    <w:rsid w:val="0063775B"/>
    <w:rsid w:val="00640174"/>
    <w:rsid w:val="006671F3"/>
    <w:rsid w:val="00672B6A"/>
    <w:rsid w:val="00677CC9"/>
    <w:rsid w:val="006A4F46"/>
    <w:rsid w:val="006C03E6"/>
    <w:rsid w:val="006E2109"/>
    <w:rsid w:val="006F6E5A"/>
    <w:rsid w:val="00707AE7"/>
    <w:rsid w:val="00710A03"/>
    <w:rsid w:val="00717C2A"/>
    <w:rsid w:val="00725E1B"/>
    <w:rsid w:val="00737FF2"/>
    <w:rsid w:val="00742927"/>
    <w:rsid w:val="0079207D"/>
    <w:rsid w:val="007B4E07"/>
    <w:rsid w:val="007D07C5"/>
    <w:rsid w:val="007F07DC"/>
    <w:rsid w:val="007F6B8E"/>
    <w:rsid w:val="00807E89"/>
    <w:rsid w:val="008129E7"/>
    <w:rsid w:val="008206BB"/>
    <w:rsid w:val="00822ACD"/>
    <w:rsid w:val="008610C7"/>
    <w:rsid w:val="008A1CEE"/>
    <w:rsid w:val="008D2373"/>
    <w:rsid w:val="008E5FE4"/>
    <w:rsid w:val="0091453B"/>
    <w:rsid w:val="00915CCE"/>
    <w:rsid w:val="00924FF0"/>
    <w:rsid w:val="00927A0B"/>
    <w:rsid w:val="009306D8"/>
    <w:rsid w:val="00937536"/>
    <w:rsid w:val="0094213F"/>
    <w:rsid w:val="0094254A"/>
    <w:rsid w:val="00960473"/>
    <w:rsid w:val="00966892"/>
    <w:rsid w:val="00974733"/>
    <w:rsid w:val="009757CC"/>
    <w:rsid w:val="009A1D99"/>
    <w:rsid w:val="009A6BF8"/>
    <w:rsid w:val="009B4ECC"/>
    <w:rsid w:val="009B6471"/>
    <w:rsid w:val="009D39F6"/>
    <w:rsid w:val="009D3EC0"/>
    <w:rsid w:val="009D5AB9"/>
    <w:rsid w:val="009E3D82"/>
    <w:rsid w:val="00A01F48"/>
    <w:rsid w:val="00A11E29"/>
    <w:rsid w:val="00A15B01"/>
    <w:rsid w:val="00A23DCF"/>
    <w:rsid w:val="00A44B6E"/>
    <w:rsid w:val="00A44D14"/>
    <w:rsid w:val="00A53958"/>
    <w:rsid w:val="00A56958"/>
    <w:rsid w:val="00A7707D"/>
    <w:rsid w:val="00A95531"/>
    <w:rsid w:val="00AA034A"/>
    <w:rsid w:val="00AB5DC8"/>
    <w:rsid w:val="00AD14E9"/>
    <w:rsid w:val="00AF1F9F"/>
    <w:rsid w:val="00AF72F6"/>
    <w:rsid w:val="00AF7883"/>
    <w:rsid w:val="00B02017"/>
    <w:rsid w:val="00B04929"/>
    <w:rsid w:val="00B34148"/>
    <w:rsid w:val="00B52BA9"/>
    <w:rsid w:val="00B55621"/>
    <w:rsid w:val="00B55C7F"/>
    <w:rsid w:val="00B60AD0"/>
    <w:rsid w:val="00B754DF"/>
    <w:rsid w:val="00B91DD2"/>
    <w:rsid w:val="00B947B5"/>
    <w:rsid w:val="00BB18DA"/>
    <w:rsid w:val="00BB6569"/>
    <w:rsid w:val="00BC1553"/>
    <w:rsid w:val="00BC3114"/>
    <w:rsid w:val="00BC4B41"/>
    <w:rsid w:val="00BD60DD"/>
    <w:rsid w:val="00BE72BC"/>
    <w:rsid w:val="00BF6064"/>
    <w:rsid w:val="00C04B35"/>
    <w:rsid w:val="00C1254A"/>
    <w:rsid w:val="00C257FB"/>
    <w:rsid w:val="00C47D79"/>
    <w:rsid w:val="00C620BF"/>
    <w:rsid w:val="00C622F5"/>
    <w:rsid w:val="00C74FB2"/>
    <w:rsid w:val="00CE5074"/>
    <w:rsid w:val="00CF1205"/>
    <w:rsid w:val="00D0363D"/>
    <w:rsid w:val="00D066DD"/>
    <w:rsid w:val="00D13AC0"/>
    <w:rsid w:val="00D14226"/>
    <w:rsid w:val="00D21607"/>
    <w:rsid w:val="00D23611"/>
    <w:rsid w:val="00D32752"/>
    <w:rsid w:val="00D37F5B"/>
    <w:rsid w:val="00D42434"/>
    <w:rsid w:val="00D652E4"/>
    <w:rsid w:val="00D72ED2"/>
    <w:rsid w:val="00D84E5E"/>
    <w:rsid w:val="00D915E7"/>
    <w:rsid w:val="00D96724"/>
    <w:rsid w:val="00DA0745"/>
    <w:rsid w:val="00DC3590"/>
    <w:rsid w:val="00DD1905"/>
    <w:rsid w:val="00DE59D8"/>
    <w:rsid w:val="00DE6ED6"/>
    <w:rsid w:val="00DF5C77"/>
    <w:rsid w:val="00E04464"/>
    <w:rsid w:val="00E11AFE"/>
    <w:rsid w:val="00E26F12"/>
    <w:rsid w:val="00E31EA2"/>
    <w:rsid w:val="00E3755A"/>
    <w:rsid w:val="00E37F32"/>
    <w:rsid w:val="00E43DBF"/>
    <w:rsid w:val="00E535F9"/>
    <w:rsid w:val="00EB6E2F"/>
    <w:rsid w:val="00ED6F7F"/>
    <w:rsid w:val="00EE062F"/>
    <w:rsid w:val="00EE065F"/>
    <w:rsid w:val="00EE3AD0"/>
    <w:rsid w:val="00EE7601"/>
    <w:rsid w:val="00F6143A"/>
    <w:rsid w:val="00F820AD"/>
    <w:rsid w:val="00F97CCC"/>
    <w:rsid w:val="00FA7A3D"/>
    <w:rsid w:val="00FA7A83"/>
    <w:rsid w:val="00FB1BFF"/>
    <w:rsid w:val="00FB72F3"/>
    <w:rsid w:val="00FD0776"/>
    <w:rsid w:val="00FD43F8"/>
    <w:rsid w:val="00FF1D40"/>
    <w:rsid w:val="01267C2C"/>
    <w:rsid w:val="01D170F2"/>
    <w:rsid w:val="021200B2"/>
    <w:rsid w:val="02724D18"/>
    <w:rsid w:val="02922CDF"/>
    <w:rsid w:val="03025ECB"/>
    <w:rsid w:val="031132C7"/>
    <w:rsid w:val="03247A01"/>
    <w:rsid w:val="033F1066"/>
    <w:rsid w:val="03A7550F"/>
    <w:rsid w:val="03AE1D60"/>
    <w:rsid w:val="042015BF"/>
    <w:rsid w:val="042A2FA5"/>
    <w:rsid w:val="042F6399"/>
    <w:rsid w:val="043F7502"/>
    <w:rsid w:val="052B1215"/>
    <w:rsid w:val="05327A47"/>
    <w:rsid w:val="055304EC"/>
    <w:rsid w:val="05984BA6"/>
    <w:rsid w:val="05BD27EE"/>
    <w:rsid w:val="05EC35F6"/>
    <w:rsid w:val="067260A2"/>
    <w:rsid w:val="068F5CFD"/>
    <w:rsid w:val="06C638F9"/>
    <w:rsid w:val="07582C1E"/>
    <w:rsid w:val="07753004"/>
    <w:rsid w:val="07905BA2"/>
    <w:rsid w:val="07A6452D"/>
    <w:rsid w:val="08327BF2"/>
    <w:rsid w:val="08FB4B70"/>
    <w:rsid w:val="09310A1D"/>
    <w:rsid w:val="09B73231"/>
    <w:rsid w:val="09B8486E"/>
    <w:rsid w:val="0A0B562B"/>
    <w:rsid w:val="0A945547"/>
    <w:rsid w:val="0AA31EE2"/>
    <w:rsid w:val="0B803DC6"/>
    <w:rsid w:val="0C261069"/>
    <w:rsid w:val="0C377A41"/>
    <w:rsid w:val="0C881A4B"/>
    <w:rsid w:val="0CD02C4E"/>
    <w:rsid w:val="0CED3573"/>
    <w:rsid w:val="0CFD43FD"/>
    <w:rsid w:val="0D415F6E"/>
    <w:rsid w:val="0D4906C8"/>
    <w:rsid w:val="0D57027A"/>
    <w:rsid w:val="0D6463F4"/>
    <w:rsid w:val="0D715B28"/>
    <w:rsid w:val="0D9C495F"/>
    <w:rsid w:val="0DC67F77"/>
    <w:rsid w:val="0DE50751"/>
    <w:rsid w:val="0E30263F"/>
    <w:rsid w:val="0E4C2861"/>
    <w:rsid w:val="0E4F5959"/>
    <w:rsid w:val="0E6B71E3"/>
    <w:rsid w:val="0F8F7BDE"/>
    <w:rsid w:val="0F947D5A"/>
    <w:rsid w:val="0FB131E4"/>
    <w:rsid w:val="0FD85209"/>
    <w:rsid w:val="0FF92FF2"/>
    <w:rsid w:val="10013BCC"/>
    <w:rsid w:val="105A5EF9"/>
    <w:rsid w:val="10881839"/>
    <w:rsid w:val="10FA675F"/>
    <w:rsid w:val="1153298C"/>
    <w:rsid w:val="116B2F08"/>
    <w:rsid w:val="11A63BBA"/>
    <w:rsid w:val="11BB407F"/>
    <w:rsid w:val="11FA3C8D"/>
    <w:rsid w:val="122A05A2"/>
    <w:rsid w:val="12331C35"/>
    <w:rsid w:val="125C7F9F"/>
    <w:rsid w:val="12E07E20"/>
    <w:rsid w:val="12E117ED"/>
    <w:rsid w:val="13125E77"/>
    <w:rsid w:val="137F464C"/>
    <w:rsid w:val="13D91277"/>
    <w:rsid w:val="13F32F78"/>
    <w:rsid w:val="14111AF1"/>
    <w:rsid w:val="143C5BEC"/>
    <w:rsid w:val="144508F7"/>
    <w:rsid w:val="14D962F2"/>
    <w:rsid w:val="14E1219F"/>
    <w:rsid w:val="152841FD"/>
    <w:rsid w:val="15393279"/>
    <w:rsid w:val="15D348A9"/>
    <w:rsid w:val="15DC08B7"/>
    <w:rsid w:val="15FE1C94"/>
    <w:rsid w:val="16101B94"/>
    <w:rsid w:val="162C1DBA"/>
    <w:rsid w:val="16AC468A"/>
    <w:rsid w:val="16B37E04"/>
    <w:rsid w:val="16D430A6"/>
    <w:rsid w:val="16EC525A"/>
    <w:rsid w:val="172337F1"/>
    <w:rsid w:val="17444510"/>
    <w:rsid w:val="17C3766E"/>
    <w:rsid w:val="17E277A4"/>
    <w:rsid w:val="17F41076"/>
    <w:rsid w:val="18301A10"/>
    <w:rsid w:val="184821EA"/>
    <w:rsid w:val="18713BF5"/>
    <w:rsid w:val="18DB4595"/>
    <w:rsid w:val="18FA5638"/>
    <w:rsid w:val="1903526A"/>
    <w:rsid w:val="190E7D22"/>
    <w:rsid w:val="19405DFB"/>
    <w:rsid w:val="19461923"/>
    <w:rsid w:val="194D2235"/>
    <w:rsid w:val="196F660C"/>
    <w:rsid w:val="19877121"/>
    <w:rsid w:val="198B5D8B"/>
    <w:rsid w:val="19E76885"/>
    <w:rsid w:val="1A4E7410"/>
    <w:rsid w:val="1A5F1693"/>
    <w:rsid w:val="1A982336"/>
    <w:rsid w:val="1AAA0218"/>
    <w:rsid w:val="1AFF4F65"/>
    <w:rsid w:val="1B076E2A"/>
    <w:rsid w:val="1B601A15"/>
    <w:rsid w:val="1B99601D"/>
    <w:rsid w:val="1C535424"/>
    <w:rsid w:val="1DA16AD1"/>
    <w:rsid w:val="1DAC53D2"/>
    <w:rsid w:val="1DCB1B5E"/>
    <w:rsid w:val="1DE67F4A"/>
    <w:rsid w:val="1E2F5B3E"/>
    <w:rsid w:val="1E327C7C"/>
    <w:rsid w:val="1E566298"/>
    <w:rsid w:val="1ECA4A51"/>
    <w:rsid w:val="1ECB11A8"/>
    <w:rsid w:val="1ED7532C"/>
    <w:rsid w:val="1F473BDB"/>
    <w:rsid w:val="1F5F4E8E"/>
    <w:rsid w:val="1F6912D5"/>
    <w:rsid w:val="1F6B1E49"/>
    <w:rsid w:val="1F7F2D49"/>
    <w:rsid w:val="1FC41143"/>
    <w:rsid w:val="1FF83088"/>
    <w:rsid w:val="20262321"/>
    <w:rsid w:val="20406610"/>
    <w:rsid w:val="20437E5D"/>
    <w:rsid w:val="204F5122"/>
    <w:rsid w:val="2086627B"/>
    <w:rsid w:val="209F0FF2"/>
    <w:rsid w:val="20A845FD"/>
    <w:rsid w:val="20B60ED8"/>
    <w:rsid w:val="20D65C14"/>
    <w:rsid w:val="211D3661"/>
    <w:rsid w:val="216F48C5"/>
    <w:rsid w:val="22310C19"/>
    <w:rsid w:val="22B95EC2"/>
    <w:rsid w:val="22D404F8"/>
    <w:rsid w:val="22D87CA4"/>
    <w:rsid w:val="23172BC7"/>
    <w:rsid w:val="23182BAE"/>
    <w:rsid w:val="231E01DF"/>
    <w:rsid w:val="238769FC"/>
    <w:rsid w:val="238F007A"/>
    <w:rsid w:val="23A80F63"/>
    <w:rsid w:val="24015AE6"/>
    <w:rsid w:val="243D0DB7"/>
    <w:rsid w:val="24474AD1"/>
    <w:rsid w:val="246117E5"/>
    <w:rsid w:val="24C06C47"/>
    <w:rsid w:val="24E07F69"/>
    <w:rsid w:val="24E14780"/>
    <w:rsid w:val="24F077A5"/>
    <w:rsid w:val="256803D1"/>
    <w:rsid w:val="25A52358"/>
    <w:rsid w:val="25A57249"/>
    <w:rsid w:val="25BC4757"/>
    <w:rsid w:val="25E0287D"/>
    <w:rsid w:val="25EE7833"/>
    <w:rsid w:val="26974B22"/>
    <w:rsid w:val="26B42C4F"/>
    <w:rsid w:val="26C04970"/>
    <w:rsid w:val="26D93FBF"/>
    <w:rsid w:val="2707359D"/>
    <w:rsid w:val="27612F54"/>
    <w:rsid w:val="27755D33"/>
    <w:rsid w:val="278D21FB"/>
    <w:rsid w:val="28091EED"/>
    <w:rsid w:val="281B1C19"/>
    <w:rsid w:val="288E13BD"/>
    <w:rsid w:val="28D6012A"/>
    <w:rsid w:val="28E479D2"/>
    <w:rsid w:val="28F4276F"/>
    <w:rsid w:val="291746F4"/>
    <w:rsid w:val="291D4E81"/>
    <w:rsid w:val="293F77C3"/>
    <w:rsid w:val="29952F77"/>
    <w:rsid w:val="29985B98"/>
    <w:rsid w:val="2A72250D"/>
    <w:rsid w:val="2A904277"/>
    <w:rsid w:val="2A9D690C"/>
    <w:rsid w:val="2AAB55A6"/>
    <w:rsid w:val="2ABC51C1"/>
    <w:rsid w:val="2AFF652A"/>
    <w:rsid w:val="2B163178"/>
    <w:rsid w:val="2B8B7418"/>
    <w:rsid w:val="2BA654A0"/>
    <w:rsid w:val="2BB25109"/>
    <w:rsid w:val="2BB81AAE"/>
    <w:rsid w:val="2BBE1AE3"/>
    <w:rsid w:val="2C210A28"/>
    <w:rsid w:val="2C54646F"/>
    <w:rsid w:val="2CDE0C6B"/>
    <w:rsid w:val="2D2F7424"/>
    <w:rsid w:val="2D51157F"/>
    <w:rsid w:val="2D5965AB"/>
    <w:rsid w:val="2D5A4CCA"/>
    <w:rsid w:val="2D8237BD"/>
    <w:rsid w:val="2D9F7731"/>
    <w:rsid w:val="2DE33ADB"/>
    <w:rsid w:val="2DEB1540"/>
    <w:rsid w:val="2EAA6D18"/>
    <w:rsid w:val="2EFC5034"/>
    <w:rsid w:val="2F1C3D95"/>
    <w:rsid w:val="2F340BE2"/>
    <w:rsid w:val="2F6B3D38"/>
    <w:rsid w:val="2F7844F8"/>
    <w:rsid w:val="2FF32881"/>
    <w:rsid w:val="300171F7"/>
    <w:rsid w:val="30247F39"/>
    <w:rsid w:val="303B36FD"/>
    <w:rsid w:val="30451F6C"/>
    <w:rsid w:val="30A36F90"/>
    <w:rsid w:val="30C7548B"/>
    <w:rsid w:val="30CE1C88"/>
    <w:rsid w:val="30FE3C3C"/>
    <w:rsid w:val="310627DB"/>
    <w:rsid w:val="313179FB"/>
    <w:rsid w:val="324F21DD"/>
    <w:rsid w:val="3261622D"/>
    <w:rsid w:val="328C7BB3"/>
    <w:rsid w:val="32C31692"/>
    <w:rsid w:val="32DC5C3D"/>
    <w:rsid w:val="33290797"/>
    <w:rsid w:val="333F039A"/>
    <w:rsid w:val="33741F89"/>
    <w:rsid w:val="34210732"/>
    <w:rsid w:val="342A1EED"/>
    <w:rsid w:val="34992A5D"/>
    <w:rsid w:val="34A349FF"/>
    <w:rsid w:val="34CD5F63"/>
    <w:rsid w:val="34DE2B76"/>
    <w:rsid w:val="355A3C3C"/>
    <w:rsid w:val="35C454CC"/>
    <w:rsid w:val="35EC4280"/>
    <w:rsid w:val="36534491"/>
    <w:rsid w:val="36551C4E"/>
    <w:rsid w:val="3671503E"/>
    <w:rsid w:val="36916099"/>
    <w:rsid w:val="369D2DEB"/>
    <w:rsid w:val="36A41A63"/>
    <w:rsid w:val="36BC283B"/>
    <w:rsid w:val="36CB7D4D"/>
    <w:rsid w:val="36EC069B"/>
    <w:rsid w:val="37090012"/>
    <w:rsid w:val="3764510F"/>
    <w:rsid w:val="37831A1D"/>
    <w:rsid w:val="37D84C12"/>
    <w:rsid w:val="38087320"/>
    <w:rsid w:val="385E5BB7"/>
    <w:rsid w:val="38842D7A"/>
    <w:rsid w:val="389242CB"/>
    <w:rsid w:val="38AF01AA"/>
    <w:rsid w:val="38B61B6F"/>
    <w:rsid w:val="392C2B01"/>
    <w:rsid w:val="394C03A3"/>
    <w:rsid w:val="3961409C"/>
    <w:rsid w:val="39864A80"/>
    <w:rsid w:val="39C85B40"/>
    <w:rsid w:val="3A2F1FB7"/>
    <w:rsid w:val="3A323AFD"/>
    <w:rsid w:val="3A6B624A"/>
    <w:rsid w:val="3A9F4271"/>
    <w:rsid w:val="3ADA7228"/>
    <w:rsid w:val="3B160B52"/>
    <w:rsid w:val="3B2E5163"/>
    <w:rsid w:val="3B5A502C"/>
    <w:rsid w:val="3B5B6AB2"/>
    <w:rsid w:val="3C3C2008"/>
    <w:rsid w:val="3C6C02DA"/>
    <w:rsid w:val="3CAF0AFA"/>
    <w:rsid w:val="3D0D2A07"/>
    <w:rsid w:val="3D696778"/>
    <w:rsid w:val="3E2972D8"/>
    <w:rsid w:val="3EA7266C"/>
    <w:rsid w:val="3EDA440A"/>
    <w:rsid w:val="3F243BFD"/>
    <w:rsid w:val="3FA50291"/>
    <w:rsid w:val="3FAF7B62"/>
    <w:rsid w:val="3FC049A6"/>
    <w:rsid w:val="3FC20730"/>
    <w:rsid w:val="3FFE5EA8"/>
    <w:rsid w:val="401552BE"/>
    <w:rsid w:val="40290F07"/>
    <w:rsid w:val="40872B35"/>
    <w:rsid w:val="408947C7"/>
    <w:rsid w:val="415D6F12"/>
    <w:rsid w:val="41E42322"/>
    <w:rsid w:val="42652211"/>
    <w:rsid w:val="42BC3355"/>
    <w:rsid w:val="42DC47CD"/>
    <w:rsid w:val="431117DE"/>
    <w:rsid w:val="4321091D"/>
    <w:rsid w:val="433E76E7"/>
    <w:rsid w:val="43CF5CD8"/>
    <w:rsid w:val="43D73685"/>
    <w:rsid w:val="43E1511A"/>
    <w:rsid w:val="43F86BAC"/>
    <w:rsid w:val="43FE784F"/>
    <w:rsid w:val="44677400"/>
    <w:rsid w:val="448C2D6E"/>
    <w:rsid w:val="44B25F5F"/>
    <w:rsid w:val="44E613BC"/>
    <w:rsid w:val="44F46018"/>
    <w:rsid w:val="453B04F6"/>
    <w:rsid w:val="4587689B"/>
    <w:rsid w:val="461A753D"/>
    <w:rsid w:val="46277944"/>
    <w:rsid w:val="469611BE"/>
    <w:rsid w:val="46E43CBD"/>
    <w:rsid w:val="470C217B"/>
    <w:rsid w:val="47AB5E47"/>
    <w:rsid w:val="47E10358"/>
    <w:rsid w:val="484A2525"/>
    <w:rsid w:val="48D20D12"/>
    <w:rsid w:val="4907021B"/>
    <w:rsid w:val="49090CA6"/>
    <w:rsid w:val="492377F8"/>
    <w:rsid w:val="49451962"/>
    <w:rsid w:val="4960066A"/>
    <w:rsid w:val="496D6822"/>
    <w:rsid w:val="49B71C9E"/>
    <w:rsid w:val="49C94F07"/>
    <w:rsid w:val="4A725BE5"/>
    <w:rsid w:val="4A7457C4"/>
    <w:rsid w:val="4A7D6BA3"/>
    <w:rsid w:val="4AC0379F"/>
    <w:rsid w:val="4AC7445B"/>
    <w:rsid w:val="4B3971C0"/>
    <w:rsid w:val="4B5154E4"/>
    <w:rsid w:val="4B737930"/>
    <w:rsid w:val="4B763A23"/>
    <w:rsid w:val="4BA76E52"/>
    <w:rsid w:val="4BDA38FE"/>
    <w:rsid w:val="4BF935BF"/>
    <w:rsid w:val="4C953D47"/>
    <w:rsid w:val="4CD76F27"/>
    <w:rsid w:val="4CF747C8"/>
    <w:rsid w:val="4D154995"/>
    <w:rsid w:val="4D2F35DA"/>
    <w:rsid w:val="4D4D34A8"/>
    <w:rsid w:val="4DA61CA4"/>
    <w:rsid w:val="4DBD3168"/>
    <w:rsid w:val="4E216A16"/>
    <w:rsid w:val="4E54319E"/>
    <w:rsid w:val="4E7F07BC"/>
    <w:rsid w:val="4E984F5D"/>
    <w:rsid w:val="4EB866F3"/>
    <w:rsid w:val="4EDB7596"/>
    <w:rsid w:val="4F404FB6"/>
    <w:rsid w:val="4F465C3D"/>
    <w:rsid w:val="4F4D2D67"/>
    <w:rsid w:val="4F8641BD"/>
    <w:rsid w:val="4F881F47"/>
    <w:rsid w:val="4FAF7B8C"/>
    <w:rsid w:val="4FD947B7"/>
    <w:rsid w:val="50703995"/>
    <w:rsid w:val="50B333D9"/>
    <w:rsid w:val="50FA6DA0"/>
    <w:rsid w:val="51A23127"/>
    <w:rsid w:val="51B76FF5"/>
    <w:rsid w:val="51CA43A1"/>
    <w:rsid w:val="51E12844"/>
    <w:rsid w:val="51E1432E"/>
    <w:rsid w:val="51E61447"/>
    <w:rsid w:val="51FF1E65"/>
    <w:rsid w:val="52040EDE"/>
    <w:rsid w:val="523A02F5"/>
    <w:rsid w:val="53226812"/>
    <w:rsid w:val="533A2D18"/>
    <w:rsid w:val="535C30DE"/>
    <w:rsid w:val="53707AB9"/>
    <w:rsid w:val="5373410F"/>
    <w:rsid w:val="539D35FC"/>
    <w:rsid w:val="53B33700"/>
    <w:rsid w:val="53E07736"/>
    <w:rsid w:val="54054644"/>
    <w:rsid w:val="5407517E"/>
    <w:rsid w:val="5411051E"/>
    <w:rsid w:val="541A4013"/>
    <w:rsid w:val="54373B20"/>
    <w:rsid w:val="544728DC"/>
    <w:rsid w:val="54545093"/>
    <w:rsid w:val="546229F6"/>
    <w:rsid w:val="54930766"/>
    <w:rsid w:val="54E5747E"/>
    <w:rsid w:val="551D20E2"/>
    <w:rsid w:val="55325E55"/>
    <w:rsid w:val="559F4EF3"/>
    <w:rsid w:val="55D21C1F"/>
    <w:rsid w:val="55D8796F"/>
    <w:rsid w:val="55DB0F59"/>
    <w:rsid w:val="5668292B"/>
    <w:rsid w:val="56837DA9"/>
    <w:rsid w:val="568B36FD"/>
    <w:rsid w:val="56A240CD"/>
    <w:rsid w:val="56A85282"/>
    <w:rsid w:val="56C34316"/>
    <w:rsid w:val="56CD3211"/>
    <w:rsid w:val="56CF02B3"/>
    <w:rsid w:val="56ED5290"/>
    <w:rsid w:val="56F45328"/>
    <w:rsid w:val="570A51E8"/>
    <w:rsid w:val="577D3C2A"/>
    <w:rsid w:val="57871D43"/>
    <w:rsid w:val="578D12F8"/>
    <w:rsid w:val="57A7403C"/>
    <w:rsid w:val="57B7283D"/>
    <w:rsid w:val="57D00CEF"/>
    <w:rsid w:val="57DE2E7F"/>
    <w:rsid w:val="57FD3E14"/>
    <w:rsid w:val="582813C8"/>
    <w:rsid w:val="583567FF"/>
    <w:rsid w:val="583E61E2"/>
    <w:rsid w:val="588767A9"/>
    <w:rsid w:val="58B0307C"/>
    <w:rsid w:val="58C70895"/>
    <w:rsid w:val="58C82848"/>
    <w:rsid w:val="58D83ED3"/>
    <w:rsid w:val="58D90B57"/>
    <w:rsid w:val="58FE60D0"/>
    <w:rsid w:val="59151C16"/>
    <w:rsid w:val="59353189"/>
    <w:rsid w:val="595E0661"/>
    <w:rsid w:val="59A146A7"/>
    <w:rsid w:val="59E74E74"/>
    <w:rsid w:val="5A5268DF"/>
    <w:rsid w:val="5A6D0F60"/>
    <w:rsid w:val="5A71257B"/>
    <w:rsid w:val="5B276AE4"/>
    <w:rsid w:val="5B8B6C21"/>
    <w:rsid w:val="5B960B23"/>
    <w:rsid w:val="5C483FE9"/>
    <w:rsid w:val="5C560272"/>
    <w:rsid w:val="5C676134"/>
    <w:rsid w:val="5C826C30"/>
    <w:rsid w:val="5CAB00D5"/>
    <w:rsid w:val="5D0238B4"/>
    <w:rsid w:val="5D470531"/>
    <w:rsid w:val="5DA96C58"/>
    <w:rsid w:val="5DCB4985"/>
    <w:rsid w:val="5DD26BA6"/>
    <w:rsid w:val="5EB87011"/>
    <w:rsid w:val="5EEA5179"/>
    <w:rsid w:val="5F696E81"/>
    <w:rsid w:val="5F6C7D3D"/>
    <w:rsid w:val="601E3039"/>
    <w:rsid w:val="60B91B74"/>
    <w:rsid w:val="60BE3DD6"/>
    <w:rsid w:val="60C91566"/>
    <w:rsid w:val="60E66E11"/>
    <w:rsid w:val="61203C2B"/>
    <w:rsid w:val="6127412B"/>
    <w:rsid w:val="617C68B7"/>
    <w:rsid w:val="619107CC"/>
    <w:rsid w:val="61D14406"/>
    <w:rsid w:val="61D41A09"/>
    <w:rsid w:val="62033BAB"/>
    <w:rsid w:val="62052AA9"/>
    <w:rsid w:val="625E46A4"/>
    <w:rsid w:val="626C6299"/>
    <w:rsid w:val="626E2DA5"/>
    <w:rsid w:val="62700E54"/>
    <w:rsid w:val="6292128F"/>
    <w:rsid w:val="62A36440"/>
    <w:rsid w:val="62C07DF9"/>
    <w:rsid w:val="62C20A21"/>
    <w:rsid w:val="62EE0C7D"/>
    <w:rsid w:val="639A1C95"/>
    <w:rsid w:val="63BC335D"/>
    <w:rsid w:val="63C55372"/>
    <w:rsid w:val="644962BC"/>
    <w:rsid w:val="64853E34"/>
    <w:rsid w:val="64B33E51"/>
    <w:rsid w:val="64B51401"/>
    <w:rsid w:val="65897E39"/>
    <w:rsid w:val="6617078D"/>
    <w:rsid w:val="662E1808"/>
    <w:rsid w:val="66EB372E"/>
    <w:rsid w:val="66FB7F0C"/>
    <w:rsid w:val="66FD09DD"/>
    <w:rsid w:val="67214FED"/>
    <w:rsid w:val="678B2116"/>
    <w:rsid w:val="678F4A4E"/>
    <w:rsid w:val="67A92410"/>
    <w:rsid w:val="682B374E"/>
    <w:rsid w:val="68914F06"/>
    <w:rsid w:val="68F6403C"/>
    <w:rsid w:val="69033FB3"/>
    <w:rsid w:val="6937273D"/>
    <w:rsid w:val="69775297"/>
    <w:rsid w:val="69867C14"/>
    <w:rsid w:val="6991169C"/>
    <w:rsid w:val="69D63011"/>
    <w:rsid w:val="6A2A705F"/>
    <w:rsid w:val="6A453C84"/>
    <w:rsid w:val="6A564BA8"/>
    <w:rsid w:val="6A5B020C"/>
    <w:rsid w:val="6AB96602"/>
    <w:rsid w:val="6AC20D7A"/>
    <w:rsid w:val="6AD00497"/>
    <w:rsid w:val="6ADC4732"/>
    <w:rsid w:val="6AE87CFE"/>
    <w:rsid w:val="6AEC241D"/>
    <w:rsid w:val="6B115941"/>
    <w:rsid w:val="6B262AA2"/>
    <w:rsid w:val="6B5A2839"/>
    <w:rsid w:val="6BDA225C"/>
    <w:rsid w:val="6BE54CAD"/>
    <w:rsid w:val="6C753A48"/>
    <w:rsid w:val="6CE656CF"/>
    <w:rsid w:val="6CFE0E2C"/>
    <w:rsid w:val="6D024A37"/>
    <w:rsid w:val="6D0802C0"/>
    <w:rsid w:val="6D0D3E39"/>
    <w:rsid w:val="6D18629C"/>
    <w:rsid w:val="6D1B030B"/>
    <w:rsid w:val="6D2D0D89"/>
    <w:rsid w:val="6DB441CA"/>
    <w:rsid w:val="6E306F82"/>
    <w:rsid w:val="6E5275AC"/>
    <w:rsid w:val="6E60328E"/>
    <w:rsid w:val="6E763C97"/>
    <w:rsid w:val="6E92354E"/>
    <w:rsid w:val="6EB065DC"/>
    <w:rsid w:val="6ED063BD"/>
    <w:rsid w:val="6EDD02F7"/>
    <w:rsid w:val="6EED1617"/>
    <w:rsid w:val="6F1B1C13"/>
    <w:rsid w:val="6F4B3E52"/>
    <w:rsid w:val="6F59339E"/>
    <w:rsid w:val="6F9E21BD"/>
    <w:rsid w:val="6FAF0250"/>
    <w:rsid w:val="6FC131C9"/>
    <w:rsid w:val="6FF76B7C"/>
    <w:rsid w:val="6FFE79F3"/>
    <w:rsid w:val="700E6D3B"/>
    <w:rsid w:val="70137B2F"/>
    <w:rsid w:val="70142458"/>
    <w:rsid w:val="702D3D61"/>
    <w:rsid w:val="705946C7"/>
    <w:rsid w:val="708C0C62"/>
    <w:rsid w:val="714532F9"/>
    <w:rsid w:val="71540491"/>
    <w:rsid w:val="718201BF"/>
    <w:rsid w:val="71AC5B16"/>
    <w:rsid w:val="71FE04CF"/>
    <w:rsid w:val="72292339"/>
    <w:rsid w:val="72825DFC"/>
    <w:rsid w:val="72B63D3C"/>
    <w:rsid w:val="72B96FD3"/>
    <w:rsid w:val="72E41B90"/>
    <w:rsid w:val="731E36BE"/>
    <w:rsid w:val="7320185D"/>
    <w:rsid w:val="732321A4"/>
    <w:rsid w:val="73F974BC"/>
    <w:rsid w:val="74C12A92"/>
    <w:rsid w:val="74C827A4"/>
    <w:rsid w:val="751675D2"/>
    <w:rsid w:val="755A6E44"/>
    <w:rsid w:val="757A7436"/>
    <w:rsid w:val="75C12E87"/>
    <w:rsid w:val="75E913A6"/>
    <w:rsid w:val="7624283C"/>
    <w:rsid w:val="764F252B"/>
    <w:rsid w:val="765C4616"/>
    <w:rsid w:val="76832520"/>
    <w:rsid w:val="76945063"/>
    <w:rsid w:val="76F368C5"/>
    <w:rsid w:val="771079DF"/>
    <w:rsid w:val="771514B0"/>
    <w:rsid w:val="776229F1"/>
    <w:rsid w:val="779C2E5A"/>
    <w:rsid w:val="77AD4649"/>
    <w:rsid w:val="77B12470"/>
    <w:rsid w:val="78421DAA"/>
    <w:rsid w:val="789A3362"/>
    <w:rsid w:val="78C72610"/>
    <w:rsid w:val="791D37CD"/>
    <w:rsid w:val="793E2100"/>
    <w:rsid w:val="795A77B8"/>
    <w:rsid w:val="79612FC9"/>
    <w:rsid w:val="797A0DAC"/>
    <w:rsid w:val="79A52C69"/>
    <w:rsid w:val="79B14F12"/>
    <w:rsid w:val="79B471A4"/>
    <w:rsid w:val="79DD7AE7"/>
    <w:rsid w:val="79F72796"/>
    <w:rsid w:val="7A071BCE"/>
    <w:rsid w:val="7A0C7E4C"/>
    <w:rsid w:val="7A4E1A71"/>
    <w:rsid w:val="7A6566BD"/>
    <w:rsid w:val="7A9E4619"/>
    <w:rsid w:val="7B316788"/>
    <w:rsid w:val="7B32550F"/>
    <w:rsid w:val="7B4D7A8E"/>
    <w:rsid w:val="7B641D7D"/>
    <w:rsid w:val="7B85441E"/>
    <w:rsid w:val="7B967679"/>
    <w:rsid w:val="7BCA5931"/>
    <w:rsid w:val="7BDE1A13"/>
    <w:rsid w:val="7C1026CC"/>
    <w:rsid w:val="7C140B57"/>
    <w:rsid w:val="7C4E3E5E"/>
    <w:rsid w:val="7C664431"/>
    <w:rsid w:val="7C942533"/>
    <w:rsid w:val="7D110D89"/>
    <w:rsid w:val="7D1C7A23"/>
    <w:rsid w:val="7D660B83"/>
    <w:rsid w:val="7D8C73A9"/>
    <w:rsid w:val="7DD13EDB"/>
    <w:rsid w:val="7DFE3394"/>
    <w:rsid w:val="7E3070FC"/>
    <w:rsid w:val="7E4D23A0"/>
    <w:rsid w:val="7E7D2393"/>
    <w:rsid w:val="7E9801B2"/>
    <w:rsid w:val="7ED00319"/>
    <w:rsid w:val="7EE25224"/>
    <w:rsid w:val="7EF35BB0"/>
    <w:rsid w:val="7F2A5312"/>
    <w:rsid w:val="7F864C51"/>
    <w:rsid w:val="7FAD19D1"/>
    <w:rsid w:val="7FB74440"/>
    <w:rsid w:val="7FFB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11AF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E11AFE"/>
    <w:rPr>
      <w:b/>
      <w:bCs/>
    </w:rPr>
  </w:style>
  <w:style w:type="paragraph" w:styleId="a4">
    <w:name w:val="annotation text"/>
    <w:basedOn w:val="a"/>
    <w:link w:val="Char0"/>
    <w:qFormat/>
    <w:rsid w:val="00E11AFE"/>
    <w:pPr>
      <w:jc w:val="left"/>
    </w:pPr>
  </w:style>
  <w:style w:type="paragraph" w:styleId="a5">
    <w:name w:val="Balloon Text"/>
    <w:basedOn w:val="a"/>
    <w:link w:val="Char1"/>
    <w:qFormat/>
    <w:rsid w:val="00E11AFE"/>
    <w:rPr>
      <w:sz w:val="18"/>
      <w:szCs w:val="18"/>
    </w:rPr>
  </w:style>
  <w:style w:type="paragraph" w:styleId="a6">
    <w:name w:val="footer"/>
    <w:basedOn w:val="a"/>
    <w:link w:val="Char2"/>
    <w:qFormat/>
    <w:rsid w:val="00E11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E1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11AF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Emphasis"/>
    <w:basedOn w:val="a0"/>
    <w:qFormat/>
    <w:rsid w:val="00E11AFE"/>
    <w:rPr>
      <w:i/>
    </w:rPr>
  </w:style>
  <w:style w:type="character" w:styleId="aa">
    <w:name w:val="Hyperlink"/>
    <w:basedOn w:val="a0"/>
    <w:qFormat/>
    <w:rsid w:val="00E11AFE"/>
    <w:rPr>
      <w:color w:val="0000FF"/>
      <w:u w:val="single"/>
    </w:rPr>
  </w:style>
  <w:style w:type="character" w:styleId="ab">
    <w:name w:val="annotation reference"/>
    <w:basedOn w:val="a0"/>
    <w:qFormat/>
    <w:rsid w:val="00E11AFE"/>
    <w:rPr>
      <w:sz w:val="21"/>
      <w:szCs w:val="21"/>
    </w:rPr>
  </w:style>
  <w:style w:type="table" w:styleId="ac">
    <w:name w:val="Table Grid"/>
    <w:basedOn w:val="a1"/>
    <w:qFormat/>
    <w:rsid w:val="00E11A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qFormat/>
    <w:rsid w:val="00E11AF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E11AFE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sid w:val="00E11A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sid w:val="00E11A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E11AF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rsid w:val="00E11AFE"/>
    <w:pPr>
      <w:ind w:firstLineChars="200" w:firstLine="420"/>
    </w:pPr>
  </w:style>
  <w:style w:type="paragraph" w:styleId="ad">
    <w:name w:val="List Paragraph"/>
    <w:basedOn w:val="a"/>
    <w:uiPriority w:val="99"/>
    <w:qFormat/>
    <w:rsid w:val="00E11AFE"/>
    <w:pPr>
      <w:ind w:firstLineChars="200" w:firstLine="420"/>
    </w:pPr>
  </w:style>
  <w:style w:type="character" w:customStyle="1" w:styleId="transsent">
    <w:name w:val="transsent"/>
    <w:basedOn w:val="a0"/>
    <w:rsid w:val="00AF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文字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transsent">
    <w:name w:val="transsent"/>
    <w:basedOn w:val="a0"/>
    <w:rsid w:val="00AF1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g_qian@126.com" TargetMode="External"/><Relationship Id="rId13" Type="http://schemas.openxmlformats.org/officeDocument/2006/relationships/hyperlink" Target="https://proxy.library.upenn.edu:2065/pubmed/?term=Cotter%20BR%5bAuthor%5d&amp;cauthor=true&amp;cauthor_uid=126380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xy.library.upenn.edu:2065/pubmed/2755328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anfangdata.com.cn/details/detail.do?_type=perio&amp;id=zgxzxxgyxzz201304033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xy.library.upenn.edu:2065/pubmed/?term=Cohen%20A%5bAuthor%5d&amp;cauthor=true&amp;cauthor_uid=27553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nfangdata.com.cn/details/detail.do?_type=perio&amp;id=zgxzxxgyxzz201304033" TargetMode="External"/><Relationship Id="rId10" Type="http://schemas.openxmlformats.org/officeDocument/2006/relationships/hyperlink" Target="https://proxy.library.upenn.edu:2065/pubmed/?term=Boccara%20F%5bAuthor%5d&amp;cauthor=true&amp;cauthor_uid=275532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proxy.library.upenn.edu:2065/pubmed/1263809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ockl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1762</Words>
  <Characters>10046</Characters>
  <Application>Microsoft Office Word</Application>
  <DocSecurity>0</DocSecurity>
  <Lines>83</Lines>
  <Paragraphs>23</Paragraphs>
  <ScaleCrop>false</ScaleCrop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2018-08-31T06:51:00Z</dcterms:created>
  <dcterms:modified xsi:type="dcterms:W3CDTF">2019-08-12T10:09:00Z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